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67" w:rsidRPr="009015B5" w:rsidRDefault="008E53FC" w:rsidP="00ED5E26">
      <w:pPr>
        <w:pStyle w:val="31"/>
        <w:keepNext w:val="0"/>
        <w:rPr>
          <w:sz w:val="22"/>
          <w:szCs w:val="22"/>
        </w:rPr>
      </w:pPr>
      <w:r w:rsidRPr="009015B5">
        <w:rPr>
          <w:sz w:val="22"/>
          <w:szCs w:val="22"/>
        </w:rPr>
        <w:t xml:space="preserve">ДОГОВОР </w:t>
      </w:r>
      <w:r w:rsidR="000F387D" w:rsidRPr="009015B5">
        <w:rPr>
          <w:sz w:val="22"/>
          <w:szCs w:val="22"/>
        </w:rPr>
        <w:t>№</w:t>
      </w:r>
      <w:r w:rsidR="002910EE">
        <w:rPr>
          <w:sz w:val="22"/>
          <w:szCs w:val="22"/>
        </w:rPr>
        <w:t>142</w:t>
      </w:r>
      <w:r w:rsidR="003D0CEA">
        <w:rPr>
          <w:sz w:val="22"/>
          <w:szCs w:val="22"/>
        </w:rPr>
        <w:t>/0</w:t>
      </w:r>
      <w:r w:rsidR="002910EE">
        <w:rPr>
          <w:sz w:val="22"/>
          <w:szCs w:val="22"/>
        </w:rPr>
        <w:t>2-2019</w:t>
      </w:r>
    </w:p>
    <w:p w:rsidR="00AE7967" w:rsidRPr="009015B5" w:rsidRDefault="00DB79C2" w:rsidP="003C24B6">
      <w:pPr>
        <w:jc w:val="center"/>
        <w:rPr>
          <w:b/>
          <w:sz w:val="22"/>
          <w:szCs w:val="22"/>
        </w:rPr>
      </w:pPr>
      <w:r w:rsidRPr="00DB79C2">
        <w:rPr>
          <w:b/>
          <w:color w:val="FF0000"/>
          <w:sz w:val="22"/>
          <w:szCs w:val="22"/>
        </w:rPr>
        <w:t xml:space="preserve">Изготовления </w:t>
      </w:r>
      <w:r>
        <w:rPr>
          <w:b/>
          <w:sz w:val="22"/>
          <w:szCs w:val="22"/>
        </w:rPr>
        <w:t>и  поставки</w:t>
      </w:r>
      <w:r w:rsidR="003C24B6">
        <w:rPr>
          <w:b/>
          <w:sz w:val="22"/>
          <w:szCs w:val="22"/>
        </w:rPr>
        <w:t xml:space="preserve"> </w:t>
      </w:r>
      <w:r w:rsidR="00ED5E26" w:rsidRPr="002626A2">
        <w:rPr>
          <w:b/>
          <w:sz w:val="22"/>
          <w:szCs w:val="22"/>
        </w:rPr>
        <w:t>товар</w:t>
      </w:r>
      <w:r w:rsidR="00670203" w:rsidRPr="002626A2">
        <w:rPr>
          <w:b/>
          <w:sz w:val="22"/>
          <w:szCs w:val="22"/>
        </w:rPr>
        <w:t>а</w:t>
      </w:r>
    </w:p>
    <w:p w:rsidR="00AE7967" w:rsidRPr="009015B5" w:rsidRDefault="00AE7967" w:rsidP="003C24B6">
      <w:pPr>
        <w:ind w:left="60" w:firstLine="228"/>
        <w:rPr>
          <w:sz w:val="22"/>
          <w:szCs w:val="22"/>
        </w:rPr>
      </w:pPr>
      <w:r w:rsidRPr="009015B5">
        <w:rPr>
          <w:sz w:val="22"/>
          <w:szCs w:val="22"/>
        </w:rPr>
        <w:t xml:space="preserve">г. Тверь                           </w:t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="00CB4D3A" w:rsidRPr="009015B5">
        <w:rPr>
          <w:sz w:val="22"/>
          <w:szCs w:val="22"/>
        </w:rPr>
        <w:tab/>
      </w:r>
      <w:r w:rsidR="003C24B6">
        <w:rPr>
          <w:sz w:val="22"/>
          <w:szCs w:val="22"/>
        </w:rPr>
        <w:t xml:space="preserve">                                                                </w:t>
      </w:r>
      <w:r w:rsidR="002626A2">
        <w:rPr>
          <w:sz w:val="22"/>
          <w:szCs w:val="22"/>
        </w:rPr>
        <w:t xml:space="preserve"> «</w:t>
      </w:r>
      <w:r w:rsidR="002910EE">
        <w:rPr>
          <w:sz w:val="22"/>
          <w:szCs w:val="22"/>
        </w:rPr>
        <w:t>19</w:t>
      </w:r>
      <w:r w:rsidR="007E06E6" w:rsidRPr="009015B5">
        <w:rPr>
          <w:sz w:val="22"/>
          <w:szCs w:val="22"/>
        </w:rPr>
        <w:t xml:space="preserve">» </w:t>
      </w:r>
      <w:r w:rsidR="002910EE">
        <w:rPr>
          <w:sz w:val="22"/>
          <w:szCs w:val="22"/>
        </w:rPr>
        <w:t>февраля</w:t>
      </w:r>
      <w:r w:rsidRPr="009015B5">
        <w:rPr>
          <w:sz w:val="22"/>
          <w:szCs w:val="22"/>
        </w:rPr>
        <w:t xml:space="preserve"> 201</w:t>
      </w:r>
      <w:r w:rsidR="002910EE">
        <w:rPr>
          <w:sz w:val="22"/>
          <w:szCs w:val="22"/>
        </w:rPr>
        <w:t>9</w:t>
      </w:r>
      <w:r w:rsidRPr="009015B5">
        <w:rPr>
          <w:sz w:val="22"/>
          <w:szCs w:val="22"/>
        </w:rPr>
        <w:t>г.</w:t>
      </w:r>
    </w:p>
    <w:p w:rsidR="00AE7967" w:rsidRPr="009015B5" w:rsidRDefault="00AE7967" w:rsidP="006A6A6D">
      <w:pPr>
        <w:rPr>
          <w:sz w:val="22"/>
          <w:szCs w:val="22"/>
        </w:rPr>
      </w:pPr>
    </w:p>
    <w:p w:rsidR="00AE7967" w:rsidRPr="009015B5" w:rsidRDefault="00AE7967" w:rsidP="009344B9">
      <w:pPr>
        <w:pStyle w:val="a4"/>
        <w:ind w:right="-13" w:firstLine="426"/>
        <w:rPr>
          <w:sz w:val="22"/>
          <w:szCs w:val="22"/>
        </w:rPr>
      </w:pPr>
      <w:r w:rsidRPr="009015B5">
        <w:rPr>
          <w:b/>
          <w:sz w:val="22"/>
          <w:szCs w:val="22"/>
        </w:rPr>
        <w:t xml:space="preserve">ООО </w:t>
      </w:r>
      <w:r w:rsidR="009362EC" w:rsidRPr="009015B5">
        <w:rPr>
          <w:b/>
          <w:sz w:val="22"/>
          <w:szCs w:val="22"/>
        </w:rPr>
        <w:t>Металлургический Центр «Тверская бронза»</w:t>
      </w:r>
      <w:r w:rsidRPr="009015B5">
        <w:rPr>
          <w:sz w:val="22"/>
          <w:szCs w:val="22"/>
        </w:rPr>
        <w:t xml:space="preserve">, именуемое в дальнейшем </w:t>
      </w:r>
      <w:r w:rsidR="003B7265" w:rsidRPr="009015B5">
        <w:rPr>
          <w:b/>
          <w:sz w:val="22"/>
          <w:szCs w:val="22"/>
        </w:rPr>
        <w:t>Поставщик</w:t>
      </w:r>
      <w:r w:rsidRPr="009015B5">
        <w:rPr>
          <w:sz w:val="22"/>
          <w:szCs w:val="22"/>
        </w:rPr>
        <w:t xml:space="preserve">, в лице директора </w:t>
      </w:r>
      <w:proofErr w:type="spellStart"/>
      <w:r w:rsidRPr="009015B5">
        <w:rPr>
          <w:sz w:val="22"/>
          <w:szCs w:val="22"/>
        </w:rPr>
        <w:t>Воловодова</w:t>
      </w:r>
      <w:proofErr w:type="spellEnd"/>
      <w:r w:rsidRPr="009015B5">
        <w:rPr>
          <w:sz w:val="22"/>
          <w:szCs w:val="22"/>
        </w:rPr>
        <w:t xml:space="preserve"> Юрия Борисовича, действующего на основании Устава, с одной стороны, и </w:t>
      </w:r>
      <w:r w:rsidR="002626A2">
        <w:rPr>
          <w:b/>
          <w:sz w:val="22"/>
          <w:szCs w:val="22"/>
        </w:rPr>
        <w:t>ООО</w:t>
      </w:r>
      <w:proofErr w:type="gramStart"/>
      <w:r w:rsidR="003D0CEA">
        <w:rPr>
          <w:b/>
          <w:sz w:val="22"/>
          <w:szCs w:val="22"/>
        </w:rPr>
        <w:t>«</w:t>
      </w:r>
      <w:r w:rsidR="00875565">
        <w:rPr>
          <w:b/>
          <w:sz w:val="22"/>
          <w:szCs w:val="22"/>
        </w:rPr>
        <w:t>Н</w:t>
      </w:r>
      <w:proofErr w:type="gramEnd"/>
      <w:r w:rsidR="00875565">
        <w:rPr>
          <w:b/>
          <w:sz w:val="22"/>
          <w:szCs w:val="22"/>
        </w:rPr>
        <w:t>ПК «Специальная Металлургия</w:t>
      </w:r>
      <w:r w:rsidR="002A7F3B">
        <w:rPr>
          <w:b/>
          <w:sz w:val="22"/>
          <w:szCs w:val="22"/>
        </w:rPr>
        <w:t xml:space="preserve"> Краснодар</w:t>
      </w:r>
      <w:r w:rsidR="002626A2">
        <w:rPr>
          <w:b/>
          <w:sz w:val="22"/>
          <w:szCs w:val="22"/>
        </w:rPr>
        <w:t>»</w:t>
      </w:r>
      <w:r w:rsidR="00875565">
        <w:rPr>
          <w:b/>
          <w:sz w:val="22"/>
          <w:szCs w:val="22"/>
        </w:rPr>
        <w:t>,</w:t>
      </w:r>
      <w:r w:rsidRPr="009015B5">
        <w:rPr>
          <w:sz w:val="22"/>
          <w:szCs w:val="22"/>
        </w:rPr>
        <w:t xml:space="preserve"> именуемое в дальнейшем </w:t>
      </w:r>
      <w:r w:rsidRPr="009015B5">
        <w:rPr>
          <w:b/>
          <w:sz w:val="22"/>
          <w:szCs w:val="22"/>
        </w:rPr>
        <w:t>Покупатель</w:t>
      </w:r>
      <w:r w:rsidR="00245FBA" w:rsidRPr="009015B5">
        <w:rPr>
          <w:sz w:val="22"/>
          <w:szCs w:val="22"/>
        </w:rPr>
        <w:t xml:space="preserve">, в лице </w:t>
      </w:r>
      <w:r w:rsidR="002626A2">
        <w:rPr>
          <w:sz w:val="22"/>
          <w:szCs w:val="22"/>
        </w:rPr>
        <w:t xml:space="preserve">директора </w:t>
      </w:r>
      <w:proofErr w:type="spellStart"/>
      <w:r w:rsidR="002A7F3B">
        <w:rPr>
          <w:sz w:val="22"/>
          <w:szCs w:val="22"/>
        </w:rPr>
        <w:t>Потеряева</w:t>
      </w:r>
      <w:proofErr w:type="spellEnd"/>
      <w:r w:rsidR="002A7F3B">
        <w:rPr>
          <w:sz w:val="22"/>
          <w:szCs w:val="22"/>
        </w:rPr>
        <w:t xml:space="preserve"> Евгения </w:t>
      </w:r>
      <w:proofErr w:type="spellStart"/>
      <w:r w:rsidR="002A7F3B">
        <w:rPr>
          <w:sz w:val="22"/>
          <w:szCs w:val="22"/>
        </w:rPr>
        <w:t>Владимировича</w:t>
      </w:r>
      <w:r w:rsidR="00654691" w:rsidRPr="009015B5">
        <w:rPr>
          <w:sz w:val="22"/>
          <w:szCs w:val="22"/>
        </w:rPr>
        <w:t>,</w:t>
      </w:r>
      <w:r w:rsidRPr="009015B5">
        <w:rPr>
          <w:sz w:val="22"/>
          <w:szCs w:val="22"/>
        </w:rPr>
        <w:t>действующего</w:t>
      </w:r>
      <w:proofErr w:type="spellEnd"/>
      <w:r w:rsidRPr="009015B5">
        <w:rPr>
          <w:sz w:val="22"/>
          <w:szCs w:val="22"/>
        </w:rPr>
        <w:t xml:space="preserve"> на основании Устава, с другой стороны, заключили настоящий Договор о нижеследующем:</w:t>
      </w:r>
    </w:p>
    <w:p w:rsidR="003E284E" w:rsidRPr="009015B5" w:rsidRDefault="003E284E" w:rsidP="009344B9">
      <w:pPr>
        <w:pStyle w:val="a4"/>
        <w:ind w:right="-13" w:firstLine="426"/>
        <w:rPr>
          <w:sz w:val="22"/>
          <w:szCs w:val="22"/>
        </w:rPr>
      </w:pPr>
    </w:p>
    <w:p w:rsidR="00AE7967" w:rsidRPr="009015B5" w:rsidRDefault="00AE7967" w:rsidP="009344B9">
      <w:pPr>
        <w:pStyle w:val="1"/>
        <w:numPr>
          <w:ilvl w:val="0"/>
          <w:numId w:val="8"/>
        </w:numPr>
        <w:ind w:left="0"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 xml:space="preserve">  Предмет договора</w:t>
      </w:r>
    </w:p>
    <w:p w:rsidR="000C506D" w:rsidRPr="009015B5" w:rsidRDefault="00AE7967" w:rsidP="009344B9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 xml:space="preserve">1.1  </w:t>
      </w:r>
      <w:r w:rsidR="003B7265" w:rsidRPr="009015B5">
        <w:rPr>
          <w:sz w:val="22"/>
          <w:szCs w:val="22"/>
        </w:rPr>
        <w:t>Поставщик</w:t>
      </w:r>
      <w:r w:rsidRPr="009015B5">
        <w:rPr>
          <w:sz w:val="22"/>
          <w:szCs w:val="22"/>
        </w:rPr>
        <w:t xml:space="preserve"> в соответствии с условиями договора обязуется </w:t>
      </w:r>
      <w:r w:rsidR="00B76B44" w:rsidRPr="00B76B44">
        <w:rPr>
          <w:color w:val="FF0000"/>
          <w:sz w:val="22"/>
          <w:szCs w:val="22"/>
        </w:rPr>
        <w:t>изготовить</w:t>
      </w:r>
      <w:r w:rsidR="00B76B44">
        <w:rPr>
          <w:sz w:val="22"/>
          <w:szCs w:val="22"/>
        </w:rPr>
        <w:t xml:space="preserve"> и </w:t>
      </w:r>
      <w:r w:rsidRPr="009015B5">
        <w:rPr>
          <w:sz w:val="22"/>
          <w:szCs w:val="22"/>
        </w:rPr>
        <w:t xml:space="preserve"> передать в собственность Покупателя Товар, указанный в п. 1.2. настоящего договора, а Покупатель обязуется принять и оплатить Товар в порядке  и на ус</w:t>
      </w:r>
      <w:r w:rsidR="005E75C6" w:rsidRPr="009015B5">
        <w:rPr>
          <w:sz w:val="22"/>
          <w:szCs w:val="22"/>
        </w:rPr>
        <w:t>ловиях, установленных договором.</w:t>
      </w:r>
    </w:p>
    <w:p w:rsidR="000C506D" w:rsidRPr="002626A2" w:rsidRDefault="00AE7967" w:rsidP="009344B9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 xml:space="preserve">1.2  </w:t>
      </w:r>
      <w:r w:rsidR="000C506D" w:rsidRPr="009015B5">
        <w:rPr>
          <w:sz w:val="22"/>
          <w:szCs w:val="22"/>
        </w:rPr>
        <w:t xml:space="preserve">Поставка Товара в рамках настоящего Договора осуществляется на основании заявок Покупателя, которые должны </w:t>
      </w:r>
      <w:proofErr w:type="gramStart"/>
      <w:r w:rsidR="000C506D" w:rsidRPr="009015B5">
        <w:rPr>
          <w:sz w:val="22"/>
          <w:szCs w:val="22"/>
          <w:lang w:val="en-US"/>
        </w:rPr>
        <w:t>c</w:t>
      </w:r>
      <w:proofErr w:type="gramEnd"/>
      <w:r w:rsidR="000C506D" w:rsidRPr="009015B5">
        <w:rPr>
          <w:sz w:val="22"/>
          <w:szCs w:val="22"/>
        </w:rPr>
        <w:t xml:space="preserve">одержать наименование Товара, количество, а также </w:t>
      </w:r>
      <w:r w:rsidR="009362EC" w:rsidRPr="009015B5">
        <w:rPr>
          <w:sz w:val="22"/>
          <w:szCs w:val="22"/>
        </w:rPr>
        <w:t>полные характеристики Товара, с  указанием  ГОСТ, ТУ и других нормативных документов  относящихся к Товару</w:t>
      </w:r>
      <w:r w:rsidR="000C506D" w:rsidRPr="009015B5">
        <w:rPr>
          <w:sz w:val="22"/>
          <w:szCs w:val="22"/>
        </w:rPr>
        <w:t xml:space="preserve">. </w:t>
      </w:r>
      <w:r w:rsidR="00ED5E26" w:rsidRPr="002626A2">
        <w:rPr>
          <w:sz w:val="22"/>
          <w:szCs w:val="22"/>
        </w:rPr>
        <w:t>Заявки Покупателя</w:t>
      </w:r>
      <w:r w:rsidR="000C506D" w:rsidRPr="002626A2">
        <w:rPr>
          <w:sz w:val="22"/>
          <w:szCs w:val="22"/>
        </w:rPr>
        <w:t xml:space="preserve"> должны быть переданы</w:t>
      </w:r>
      <w:r w:rsidR="00ED5E26" w:rsidRPr="002626A2">
        <w:rPr>
          <w:sz w:val="22"/>
          <w:szCs w:val="22"/>
        </w:rPr>
        <w:t xml:space="preserve"> Поставщику</w:t>
      </w:r>
      <w:r w:rsidR="000C506D" w:rsidRPr="002626A2">
        <w:rPr>
          <w:sz w:val="22"/>
          <w:szCs w:val="22"/>
        </w:rPr>
        <w:t xml:space="preserve"> факсом, по электронной почте</w:t>
      </w:r>
      <w:r w:rsidR="00B76B44">
        <w:rPr>
          <w:sz w:val="22"/>
          <w:szCs w:val="22"/>
        </w:rPr>
        <w:t xml:space="preserve"> </w:t>
      </w:r>
      <w:r w:rsidR="000C506D" w:rsidRPr="002626A2">
        <w:rPr>
          <w:sz w:val="22"/>
          <w:szCs w:val="22"/>
        </w:rPr>
        <w:t xml:space="preserve"> или иным доступным способом.</w:t>
      </w:r>
      <w:r w:rsidR="00075357" w:rsidRPr="002626A2">
        <w:rPr>
          <w:sz w:val="22"/>
          <w:szCs w:val="22"/>
        </w:rPr>
        <w:t xml:space="preserve">  Заказ  по  заявке  оформляется  в  виде  специф</w:t>
      </w:r>
      <w:r w:rsidR="00BD4322" w:rsidRPr="002626A2">
        <w:rPr>
          <w:sz w:val="22"/>
          <w:szCs w:val="22"/>
        </w:rPr>
        <w:t>икации</w:t>
      </w:r>
      <w:r w:rsidR="00075357" w:rsidRPr="002626A2">
        <w:rPr>
          <w:sz w:val="22"/>
          <w:szCs w:val="22"/>
        </w:rPr>
        <w:t>.</w:t>
      </w:r>
    </w:p>
    <w:p w:rsidR="00AE7967" w:rsidRPr="009015B5" w:rsidRDefault="000C506D" w:rsidP="009344B9">
      <w:pPr>
        <w:pStyle w:val="a4"/>
        <w:ind w:right="-13" w:firstLine="426"/>
        <w:rPr>
          <w:sz w:val="22"/>
          <w:szCs w:val="22"/>
        </w:rPr>
      </w:pPr>
      <w:r w:rsidRPr="002626A2">
        <w:rPr>
          <w:sz w:val="22"/>
          <w:szCs w:val="22"/>
        </w:rPr>
        <w:t xml:space="preserve">1.3. </w:t>
      </w:r>
      <w:r w:rsidR="00AE7967" w:rsidRPr="002626A2">
        <w:rPr>
          <w:sz w:val="22"/>
          <w:szCs w:val="22"/>
        </w:rPr>
        <w:t>Цена, наименование</w:t>
      </w:r>
      <w:r w:rsidR="00AC3DF5" w:rsidRPr="002626A2">
        <w:rPr>
          <w:sz w:val="22"/>
          <w:szCs w:val="22"/>
        </w:rPr>
        <w:t xml:space="preserve"> Товара</w:t>
      </w:r>
      <w:r w:rsidR="00581E55" w:rsidRPr="002626A2">
        <w:rPr>
          <w:sz w:val="22"/>
          <w:szCs w:val="22"/>
        </w:rPr>
        <w:t>, количество, способ</w:t>
      </w:r>
      <w:r w:rsidR="00AC3DF5" w:rsidRPr="002626A2">
        <w:rPr>
          <w:sz w:val="22"/>
          <w:szCs w:val="22"/>
        </w:rPr>
        <w:t xml:space="preserve"> и сроки</w:t>
      </w:r>
      <w:r w:rsidR="00581E55" w:rsidRPr="002626A2">
        <w:rPr>
          <w:sz w:val="22"/>
          <w:szCs w:val="22"/>
        </w:rPr>
        <w:t xml:space="preserve"> поставки</w:t>
      </w:r>
      <w:r w:rsidR="00581E55" w:rsidRPr="009015B5">
        <w:rPr>
          <w:sz w:val="22"/>
          <w:szCs w:val="22"/>
        </w:rPr>
        <w:t xml:space="preserve"> каждой конкретной па</w:t>
      </w:r>
      <w:r w:rsidRPr="009015B5">
        <w:rPr>
          <w:sz w:val="22"/>
          <w:szCs w:val="22"/>
        </w:rPr>
        <w:t>р</w:t>
      </w:r>
      <w:r w:rsidR="00581E55" w:rsidRPr="009015B5">
        <w:rPr>
          <w:sz w:val="22"/>
          <w:szCs w:val="22"/>
        </w:rPr>
        <w:t>тии</w:t>
      </w:r>
      <w:r w:rsidR="00AE7967" w:rsidRPr="009015B5">
        <w:rPr>
          <w:sz w:val="22"/>
          <w:szCs w:val="22"/>
        </w:rPr>
        <w:t xml:space="preserve"> Товара устанавливаются в Спецификации к настоящему договору, являющейся его неотъемлемой частью.</w:t>
      </w:r>
    </w:p>
    <w:p w:rsidR="00AE7967" w:rsidRPr="009015B5" w:rsidRDefault="00AE7967" w:rsidP="009344B9">
      <w:pPr>
        <w:pStyle w:val="a4"/>
        <w:tabs>
          <w:tab w:val="left" w:pos="284"/>
        </w:tabs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1.</w:t>
      </w:r>
      <w:r w:rsidR="000C506D" w:rsidRPr="009015B5">
        <w:rPr>
          <w:sz w:val="22"/>
          <w:szCs w:val="22"/>
        </w:rPr>
        <w:t>4</w:t>
      </w:r>
      <w:r w:rsidR="00B76B44">
        <w:rPr>
          <w:sz w:val="22"/>
          <w:szCs w:val="22"/>
        </w:rPr>
        <w:t xml:space="preserve">. </w:t>
      </w:r>
      <w:r w:rsidR="003B7265" w:rsidRPr="009015B5">
        <w:rPr>
          <w:sz w:val="22"/>
          <w:szCs w:val="22"/>
        </w:rPr>
        <w:t>Поставщик</w:t>
      </w:r>
      <w:r w:rsidRPr="009015B5">
        <w:rPr>
          <w:sz w:val="22"/>
          <w:szCs w:val="22"/>
        </w:rPr>
        <w:t xml:space="preserve"> гарантирует, что поставляемый товар принадлежит ему на праве собственности, свободно от прав третьих лиц. Не является предметом залога и не изъято из гражданского оборота.</w:t>
      </w:r>
    </w:p>
    <w:p w:rsidR="00AE7967" w:rsidRPr="009015B5" w:rsidRDefault="00AE7967" w:rsidP="009344B9">
      <w:pPr>
        <w:pStyle w:val="a4"/>
        <w:tabs>
          <w:tab w:val="left" w:pos="284"/>
        </w:tabs>
        <w:ind w:right="-13" w:firstLine="426"/>
        <w:rPr>
          <w:sz w:val="22"/>
          <w:szCs w:val="22"/>
        </w:rPr>
      </w:pPr>
    </w:p>
    <w:p w:rsidR="00AE7967" w:rsidRPr="009015B5" w:rsidRDefault="00AE7967" w:rsidP="009344B9">
      <w:pPr>
        <w:numPr>
          <w:ilvl w:val="0"/>
          <w:numId w:val="1"/>
        </w:numPr>
        <w:ind w:left="0" w:right="-13" w:firstLine="426"/>
        <w:jc w:val="center"/>
        <w:rPr>
          <w:sz w:val="22"/>
          <w:szCs w:val="22"/>
        </w:rPr>
      </w:pPr>
      <w:r w:rsidRPr="009015B5">
        <w:rPr>
          <w:b/>
          <w:sz w:val="22"/>
          <w:szCs w:val="22"/>
        </w:rPr>
        <w:t>Стоимость Товара и порядок расчетов</w:t>
      </w:r>
    </w:p>
    <w:p w:rsidR="00AE7967" w:rsidRPr="009015B5" w:rsidRDefault="00AE7967" w:rsidP="009344B9">
      <w:pPr>
        <w:ind w:right="-13" w:firstLine="426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2.1</w:t>
      </w:r>
      <w:r w:rsidR="00B76B44">
        <w:rPr>
          <w:sz w:val="22"/>
          <w:szCs w:val="22"/>
        </w:rPr>
        <w:t xml:space="preserve">. </w:t>
      </w:r>
      <w:r w:rsidR="006068B1" w:rsidRPr="009015B5">
        <w:rPr>
          <w:sz w:val="22"/>
          <w:szCs w:val="22"/>
        </w:rPr>
        <w:t>Оплата Товара производится Покупателем путем перечисления денежных средств на расчетный счет Поставщика</w:t>
      </w:r>
      <w:r w:rsidR="00B76B44">
        <w:rPr>
          <w:sz w:val="22"/>
          <w:szCs w:val="22"/>
        </w:rPr>
        <w:t xml:space="preserve">  </w:t>
      </w:r>
      <w:r w:rsidRPr="009015B5">
        <w:rPr>
          <w:sz w:val="22"/>
          <w:szCs w:val="22"/>
        </w:rPr>
        <w:t>на основании выставленного счета по согласованным в спецификации ценам.</w:t>
      </w:r>
    </w:p>
    <w:p w:rsidR="00AE7967" w:rsidRPr="002626A2" w:rsidRDefault="00AE7967" w:rsidP="009344B9">
      <w:pPr>
        <w:ind w:right="-13" w:firstLine="426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2.2</w:t>
      </w:r>
      <w:r w:rsidR="00B76B44">
        <w:rPr>
          <w:sz w:val="22"/>
          <w:szCs w:val="22"/>
        </w:rPr>
        <w:t xml:space="preserve">. </w:t>
      </w:r>
      <w:r w:rsidRPr="009015B5">
        <w:rPr>
          <w:sz w:val="22"/>
          <w:szCs w:val="22"/>
        </w:rPr>
        <w:t xml:space="preserve"> </w:t>
      </w:r>
      <w:proofErr w:type="gramStart"/>
      <w:r w:rsidRPr="009015B5">
        <w:rPr>
          <w:sz w:val="22"/>
          <w:szCs w:val="22"/>
        </w:rPr>
        <w:t>П</w:t>
      </w:r>
      <w:proofErr w:type="gramEnd"/>
      <w:r w:rsidRPr="009015B5">
        <w:rPr>
          <w:sz w:val="22"/>
          <w:szCs w:val="22"/>
        </w:rPr>
        <w:t xml:space="preserve">осле поступления предоплаты на расчетный счет </w:t>
      </w:r>
      <w:r w:rsidR="00AC3DF5" w:rsidRPr="002626A2">
        <w:rPr>
          <w:sz w:val="22"/>
          <w:szCs w:val="22"/>
        </w:rPr>
        <w:t>Поставщика</w:t>
      </w:r>
      <w:r w:rsidRPr="002626A2">
        <w:rPr>
          <w:sz w:val="22"/>
          <w:szCs w:val="22"/>
        </w:rPr>
        <w:t xml:space="preserve"> при наличии согласованной спецификации,  цена  на  продукцию изменению не подлежит.</w:t>
      </w:r>
    </w:p>
    <w:p w:rsidR="00AE7967" w:rsidRPr="002626A2" w:rsidRDefault="00AC3DF5" w:rsidP="009344B9">
      <w:pPr>
        <w:ind w:right="-13" w:firstLine="426"/>
        <w:jc w:val="both"/>
        <w:rPr>
          <w:sz w:val="22"/>
          <w:szCs w:val="22"/>
        </w:rPr>
      </w:pPr>
      <w:r w:rsidRPr="002626A2">
        <w:rPr>
          <w:sz w:val="22"/>
          <w:szCs w:val="22"/>
        </w:rPr>
        <w:t>2.3</w:t>
      </w:r>
      <w:r w:rsidR="00B76B44">
        <w:rPr>
          <w:sz w:val="22"/>
          <w:szCs w:val="22"/>
        </w:rPr>
        <w:t>.</w:t>
      </w:r>
      <w:r w:rsidRPr="002626A2">
        <w:rPr>
          <w:sz w:val="22"/>
          <w:szCs w:val="22"/>
        </w:rPr>
        <w:t xml:space="preserve"> Стоимость Т</w:t>
      </w:r>
      <w:r w:rsidR="00AE7967" w:rsidRPr="002626A2">
        <w:rPr>
          <w:sz w:val="22"/>
          <w:szCs w:val="22"/>
        </w:rPr>
        <w:t>овара включает в</w:t>
      </w:r>
      <w:r w:rsidR="009362EC" w:rsidRPr="002626A2">
        <w:rPr>
          <w:sz w:val="22"/>
          <w:szCs w:val="22"/>
        </w:rPr>
        <w:t xml:space="preserve"> себя: стоимость тары, упаковки</w:t>
      </w:r>
      <w:r w:rsidR="00AE7967" w:rsidRPr="002626A2">
        <w:rPr>
          <w:sz w:val="22"/>
          <w:szCs w:val="22"/>
        </w:rPr>
        <w:t xml:space="preserve">. </w:t>
      </w:r>
      <w:r w:rsidR="003B7265" w:rsidRPr="002626A2">
        <w:rPr>
          <w:sz w:val="22"/>
          <w:szCs w:val="22"/>
        </w:rPr>
        <w:t>Поставщик</w:t>
      </w:r>
      <w:r w:rsidR="00AE7967" w:rsidRPr="002626A2">
        <w:rPr>
          <w:sz w:val="22"/>
          <w:szCs w:val="22"/>
        </w:rPr>
        <w:t xml:space="preserve"> в день отгрузки товара передает покупателю или его представителю </w:t>
      </w:r>
      <w:r w:rsidRPr="002626A2">
        <w:rPr>
          <w:sz w:val="22"/>
          <w:szCs w:val="22"/>
        </w:rPr>
        <w:t>универсальный передаточный документ (УПД)</w:t>
      </w:r>
      <w:r w:rsidR="009362EC" w:rsidRPr="002626A2">
        <w:rPr>
          <w:sz w:val="22"/>
          <w:szCs w:val="22"/>
        </w:rPr>
        <w:t>, сертификат  качества  Товара.</w:t>
      </w:r>
    </w:p>
    <w:p w:rsidR="009362EC" w:rsidRPr="009015B5" w:rsidRDefault="00FA51DC" w:rsidP="009344B9">
      <w:pPr>
        <w:pStyle w:val="ConsPlusNormal"/>
        <w:ind w:right="-13" w:firstLine="426"/>
        <w:jc w:val="both"/>
        <w:rPr>
          <w:rFonts w:ascii="Times New Roman" w:hAnsi="Times New Roman" w:cs="Times New Roman"/>
          <w:szCs w:val="22"/>
        </w:rPr>
      </w:pPr>
      <w:r w:rsidRPr="002626A2">
        <w:rPr>
          <w:rFonts w:ascii="Times New Roman" w:hAnsi="Times New Roman" w:cs="Times New Roman"/>
          <w:szCs w:val="22"/>
        </w:rPr>
        <w:t xml:space="preserve">2.4. </w:t>
      </w:r>
      <w:r w:rsidR="00BD1E99" w:rsidRPr="002626A2">
        <w:rPr>
          <w:rFonts w:ascii="Times New Roman" w:hAnsi="Times New Roman" w:cs="Times New Roman"/>
          <w:szCs w:val="22"/>
        </w:rPr>
        <w:t>Расчет за поставляем</w:t>
      </w:r>
      <w:r w:rsidR="00AC3DF5" w:rsidRPr="002626A2">
        <w:rPr>
          <w:rFonts w:ascii="Times New Roman" w:hAnsi="Times New Roman" w:cs="Times New Roman"/>
          <w:szCs w:val="22"/>
        </w:rPr>
        <w:t>ый</w:t>
      </w:r>
      <w:r w:rsidR="00B76B44">
        <w:rPr>
          <w:rFonts w:ascii="Times New Roman" w:hAnsi="Times New Roman" w:cs="Times New Roman"/>
          <w:szCs w:val="22"/>
        </w:rPr>
        <w:t xml:space="preserve"> </w:t>
      </w:r>
      <w:r w:rsidR="00AC3DF5" w:rsidRPr="002626A2">
        <w:rPr>
          <w:rFonts w:ascii="Times New Roman" w:hAnsi="Times New Roman" w:cs="Times New Roman"/>
          <w:szCs w:val="22"/>
        </w:rPr>
        <w:t>Товар</w:t>
      </w:r>
      <w:r w:rsidR="00442992" w:rsidRPr="002626A2">
        <w:rPr>
          <w:rFonts w:ascii="Times New Roman" w:hAnsi="Times New Roman" w:cs="Times New Roman"/>
          <w:szCs w:val="22"/>
        </w:rPr>
        <w:t xml:space="preserve"> производится в порядке и сроки, определенные</w:t>
      </w:r>
      <w:r w:rsidR="002601F4" w:rsidRPr="002626A2">
        <w:rPr>
          <w:rFonts w:ascii="Times New Roman" w:hAnsi="Times New Roman" w:cs="Times New Roman"/>
          <w:szCs w:val="22"/>
        </w:rPr>
        <w:t xml:space="preserve">  в  спецификации,  являющейся  неотъемлемой  частью </w:t>
      </w:r>
      <w:r w:rsidR="009B3598" w:rsidRPr="002626A2">
        <w:rPr>
          <w:rFonts w:ascii="Times New Roman" w:hAnsi="Times New Roman" w:cs="Times New Roman"/>
          <w:szCs w:val="22"/>
        </w:rPr>
        <w:t>настоящего Д</w:t>
      </w:r>
      <w:r w:rsidR="002601F4" w:rsidRPr="002626A2">
        <w:rPr>
          <w:rFonts w:ascii="Times New Roman" w:hAnsi="Times New Roman" w:cs="Times New Roman"/>
          <w:szCs w:val="22"/>
        </w:rPr>
        <w:t>оговора.</w:t>
      </w:r>
    </w:p>
    <w:p w:rsidR="004039FC" w:rsidRPr="009015B5" w:rsidRDefault="004039FC" w:rsidP="009344B9">
      <w:pPr>
        <w:pStyle w:val="ConsPlusNormal"/>
        <w:ind w:right="-13" w:firstLine="426"/>
        <w:jc w:val="both"/>
        <w:rPr>
          <w:rFonts w:ascii="Times New Roman" w:hAnsi="Times New Roman" w:cs="Times New Roman"/>
          <w:szCs w:val="22"/>
        </w:rPr>
      </w:pPr>
      <w:r w:rsidRPr="009015B5">
        <w:rPr>
          <w:rFonts w:ascii="Times New Roman" w:hAnsi="Times New Roman" w:cs="Times New Roman"/>
          <w:szCs w:val="22"/>
        </w:rPr>
        <w:t xml:space="preserve">2.5 Обязательства Покупателя по оплате считаются исполненными на дату зачисления денежных средств </w:t>
      </w:r>
      <w:r w:rsidRPr="002626A2">
        <w:rPr>
          <w:rFonts w:ascii="Times New Roman" w:hAnsi="Times New Roman" w:cs="Times New Roman"/>
          <w:szCs w:val="22"/>
        </w:rPr>
        <w:t xml:space="preserve">на </w:t>
      </w:r>
      <w:r w:rsidR="00F443B9" w:rsidRPr="002626A2">
        <w:rPr>
          <w:rFonts w:ascii="Times New Roman" w:hAnsi="Times New Roman" w:cs="Times New Roman"/>
          <w:szCs w:val="22"/>
        </w:rPr>
        <w:t>расчетный</w:t>
      </w:r>
      <w:r w:rsidRPr="002626A2">
        <w:rPr>
          <w:rFonts w:ascii="Times New Roman" w:hAnsi="Times New Roman" w:cs="Times New Roman"/>
          <w:szCs w:val="22"/>
        </w:rPr>
        <w:t xml:space="preserve"> счет</w:t>
      </w:r>
      <w:r w:rsidRPr="009015B5">
        <w:rPr>
          <w:rFonts w:ascii="Times New Roman" w:hAnsi="Times New Roman" w:cs="Times New Roman"/>
          <w:szCs w:val="22"/>
        </w:rPr>
        <w:t xml:space="preserve"> Поставщика.</w:t>
      </w:r>
    </w:p>
    <w:p w:rsidR="00CB4D3A" w:rsidRPr="009015B5" w:rsidRDefault="00CB4D3A" w:rsidP="009344B9">
      <w:pPr>
        <w:pStyle w:val="ConsPlusNormal"/>
        <w:ind w:right="-13" w:firstLine="426"/>
        <w:jc w:val="both"/>
        <w:rPr>
          <w:rFonts w:ascii="Times New Roman" w:hAnsi="Times New Roman" w:cs="Times New Roman"/>
          <w:szCs w:val="22"/>
        </w:rPr>
      </w:pPr>
    </w:p>
    <w:p w:rsidR="00AE7967" w:rsidRPr="002626A2" w:rsidRDefault="00AE7967" w:rsidP="009344B9">
      <w:pPr>
        <w:numPr>
          <w:ilvl w:val="0"/>
          <w:numId w:val="1"/>
        </w:numPr>
        <w:ind w:left="0" w:right="-13" w:firstLine="426"/>
        <w:jc w:val="center"/>
        <w:rPr>
          <w:sz w:val="22"/>
          <w:szCs w:val="22"/>
        </w:rPr>
      </w:pPr>
      <w:r w:rsidRPr="002626A2">
        <w:rPr>
          <w:b/>
          <w:sz w:val="22"/>
          <w:szCs w:val="22"/>
        </w:rPr>
        <w:t xml:space="preserve">Качество и количество </w:t>
      </w:r>
      <w:r w:rsidR="00F443B9" w:rsidRPr="002626A2">
        <w:rPr>
          <w:b/>
          <w:sz w:val="22"/>
          <w:szCs w:val="22"/>
        </w:rPr>
        <w:t>Товара</w:t>
      </w:r>
    </w:p>
    <w:p w:rsidR="00AE7967" w:rsidRPr="009015B5" w:rsidRDefault="00AE7967" w:rsidP="009344B9">
      <w:pPr>
        <w:ind w:right="-13" w:firstLine="426"/>
        <w:jc w:val="both"/>
        <w:rPr>
          <w:sz w:val="22"/>
          <w:szCs w:val="22"/>
        </w:rPr>
      </w:pPr>
      <w:r w:rsidRPr="009015B5">
        <w:rPr>
          <w:sz w:val="22"/>
          <w:szCs w:val="22"/>
        </w:rPr>
        <w:t xml:space="preserve">3.1  Качество поставляемой  продукции и упаковка должны соответствовать  требованиям чертежа, </w:t>
      </w:r>
      <w:proofErr w:type="gramStart"/>
      <w:r w:rsidRPr="009015B5">
        <w:rPr>
          <w:sz w:val="22"/>
          <w:szCs w:val="22"/>
        </w:rPr>
        <w:t>действующих</w:t>
      </w:r>
      <w:proofErr w:type="gramEnd"/>
      <w:r w:rsidRPr="009015B5">
        <w:rPr>
          <w:sz w:val="22"/>
          <w:szCs w:val="22"/>
        </w:rPr>
        <w:t xml:space="preserve"> ГОСТ, ОСТ и ТУ для данного вида продукции. Качество </w:t>
      </w:r>
      <w:r w:rsidR="00F443B9" w:rsidRPr="002626A2">
        <w:rPr>
          <w:sz w:val="22"/>
          <w:szCs w:val="22"/>
        </w:rPr>
        <w:t>Товара</w:t>
      </w:r>
      <w:r w:rsidRPr="009015B5">
        <w:rPr>
          <w:sz w:val="22"/>
          <w:szCs w:val="22"/>
        </w:rPr>
        <w:t xml:space="preserve"> удостоверяется  сертификатом качества завода-изготовителя, который вручается непосредственно Покупателю.</w:t>
      </w:r>
    </w:p>
    <w:p w:rsidR="00370BAE" w:rsidRPr="009015B5" w:rsidRDefault="00316774" w:rsidP="00370BAE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 xml:space="preserve">3.2. </w:t>
      </w:r>
      <w:r w:rsidR="00BD4322">
        <w:rPr>
          <w:sz w:val="22"/>
          <w:szCs w:val="22"/>
        </w:rPr>
        <w:t xml:space="preserve">Проведение  дополнительной  механической  обработки  литых  заготовок,  Поставщик  выполняет </w:t>
      </w:r>
      <w:r w:rsidRPr="009015B5">
        <w:rPr>
          <w:sz w:val="22"/>
          <w:szCs w:val="22"/>
        </w:rPr>
        <w:t xml:space="preserve"> по согласованным в спецификации размерам</w:t>
      </w:r>
      <w:r w:rsidR="00BD4322">
        <w:rPr>
          <w:sz w:val="22"/>
          <w:szCs w:val="22"/>
        </w:rPr>
        <w:t xml:space="preserve"> или  на  основании  предоставленных  и  утвержденных  сторонами, чертежей</w:t>
      </w:r>
      <w:r w:rsidRPr="009015B5">
        <w:rPr>
          <w:sz w:val="22"/>
          <w:szCs w:val="22"/>
        </w:rPr>
        <w:t>.</w:t>
      </w:r>
      <w:r w:rsidR="00BD4322">
        <w:rPr>
          <w:sz w:val="22"/>
          <w:szCs w:val="22"/>
        </w:rPr>
        <w:t xml:space="preserve">  За  полноту  и  достоверность  предоставленной  информации,  ответственность  несет</w:t>
      </w:r>
      <w:r w:rsidR="00B76B44">
        <w:rPr>
          <w:sz w:val="22"/>
          <w:szCs w:val="22"/>
        </w:rPr>
        <w:t xml:space="preserve"> </w:t>
      </w:r>
      <w:r w:rsidR="00BD4322">
        <w:rPr>
          <w:sz w:val="22"/>
          <w:szCs w:val="22"/>
        </w:rPr>
        <w:t>Покупатель.</w:t>
      </w:r>
    </w:p>
    <w:p w:rsidR="00316774" w:rsidRPr="009015B5" w:rsidRDefault="00316774" w:rsidP="00370BAE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 xml:space="preserve">3.3. </w:t>
      </w:r>
      <w:r w:rsidR="00BD4322">
        <w:rPr>
          <w:sz w:val="22"/>
          <w:szCs w:val="22"/>
        </w:rPr>
        <w:t>При  выполнении  грубой (черновой)  механической  обработке  литых  заготовок</w:t>
      </w:r>
      <w:r w:rsidR="007B3474">
        <w:rPr>
          <w:sz w:val="22"/>
          <w:szCs w:val="22"/>
        </w:rPr>
        <w:t>,</w:t>
      </w:r>
      <w:r w:rsidR="00B76B44">
        <w:rPr>
          <w:sz w:val="22"/>
          <w:szCs w:val="22"/>
        </w:rPr>
        <w:t xml:space="preserve"> </w:t>
      </w:r>
      <w:r w:rsidR="007B3474" w:rsidRPr="009015B5">
        <w:rPr>
          <w:sz w:val="22"/>
          <w:szCs w:val="22"/>
        </w:rPr>
        <w:t xml:space="preserve">по каждому из видов </w:t>
      </w:r>
      <w:r w:rsidR="009755EA">
        <w:rPr>
          <w:sz w:val="22"/>
          <w:szCs w:val="22"/>
        </w:rPr>
        <w:t>Товара</w:t>
      </w:r>
      <w:r w:rsidR="00BD4322">
        <w:rPr>
          <w:sz w:val="22"/>
          <w:szCs w:val="22"/>
        </w:rPr>
        <w:t xml:space="preserve">,  </w:t>
      </w:r>
      <w:r w:rsidR="007B3474">
        <w:rPr>
          <w:sz w:val="22"/>
          <w:szCs w:val="22"/>
        </w:rPr>
        <w:t xml:space="preserve">согласованных  в  спецификации - </w:t>
      </w:r>
      <w:r w:rsidR="00BD4322">
        <w:rPr>
          <w:sz w:val="22"/>
          <w:szCs w:val="22"/>
        </w:rPr>
        <w:t>д</w:t>
      </w:r>
      <w:r w:rsidR="0068161A" w:rsidRPr="009015B5">
        <w:rPr>
          <w:sz w:val="22"/>
          <w:szCs w:val="22"/>
        </w:rPr>
        <w:t xml:space="preserve">опустимые отклонения </w:t>
      </w:r>
      <w:r w:rsidR="00C45A08" w:rsidRPr="009015B5">
        <w:rPr>
          <w:sz w:val="22"/>
          <w:szCs w:val="22"/>
        </w:rPr>
        <w:t>в  размерах</w:t>
      </w:r>
      <w:r w:rsidR="00AF0B67" w:rsidRPr="009015B5">
        <w:rPr>
          <w:sz w:val="22"/>
          <w:szCs w:val="22"/>
        </w:rPr>
        <w:t>,</w:t>
      </w:r>
      <w:r w:rsidR="00B76B44">
        <w:rPr>
          <w:sz w:val="22"/>
          <w:szCs w:val="22"/>
        </w:rPr>
        <w:t xml:space="preserve"> </w:t>
      </w:r>
      <w:r w:rsidR="00BD4322">
        <w:rPr>
          <w:sz w:val="22"/>
          <w:szCs w:val="22"/>
        </w:rPr>
        <w:t>составляют</w:t>
      </w:r>
      <w:r w:rsidR="00370BAE" w:rsidRPr="009015B5">
        <w:rPr>
          <w:sz w:val="22"/>
          <w:szCs w:val="22"/>
        </w:rPr>
        <w:t xml:space="preserve">: </w:t>
      </w:r>
    </w:p>
    <w:p w:rsidR="0068161A" w:rsidRPr="009015B5" w:rsidRDefault="00316774" w:rsidP="009344B9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 xml:space="preserve">3.3.1  </w:t>
      </w:r>
      <w:r w:rsidR="007B3474">
        <w:rPr>
          <w:sz w:val="22"/>
          <w:szCs w:val="22"/>
        </w:rPr>
        <w:t>ВТУЛКИ</w:t>
      </w:r>
      <w:r w:rsidRPr="009015B5">
        <w:rPr>
          <w:sz w:val="22"/>
          <w:szCs w:val="22"/>
        </w:rPr>
        <w:t xml:space="preserve"> – по длине +/- 1</w:t>
      </w:r>
      <w:r w:rsidR="00AF0B67" w:rsidRPr="009015B5">
        <w:rPr>
          <w:sz w:val="22"/>
          <w:szCs w:val="22"/>
        </w:rPr>
        <w:t>,0</w:t>
      </w:r>
      <w:r w:rsidRPr="009015B5">
        <w:rPr>
          <w:sz w:val="22"/>
          <w:szCs w:val="22"/>
        </w:rPr>
        <w:t xml:space="preserve"> мм, по внутреннему и наружному диаметру</w:t>
      </w:r>
      <w:r w:rsidR="00C45A08" w:rsidRPr="009015B5">
        <w:rPr>
          <w:sz w:val="22"/>
          <w:szCs w:val="22"/>
        </w:rPr>
        <w:t xml:space="preserve"> +/- 1</w:t>
      </w:r>
      <w:r w:rsidR="00AF0B67" w:rsidRPr="009015B5">
        <w:rPr>
          <w:sz w:val="22"/>
          <w:szCs w:val="22"/>
        </w:rPr>
        <w:t>,0</w:t>
      </w:r>
      <w:r w:rsidR="00C45A08" w:rsidRPr="009015B5">
        <w:rPr>
          <w:sz w:val="22"/>
          <w:szCs w:val="22"/>
        </w:rPr>
        <w:t>мм;</w:t>
      </w:r>
    </w:p>
    <w:p w:rsidR="00C45A08" w:rsidRPr="009015B5" w:rsidRDefault="00C45A08" w:rsidP="009344B9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3.3.2. П</w:t>
      </w:r>
      <w:r w:rsidR="007B3474">
        <w:rPr>
          <w:sz w:val="22"/>
          <w:szCs w:val="22"/>
        </w:rPr>
        <w:t>РУТКИ</w:t>
      </w:r>
      <w:r w:rsidRPr="009015B5">
        <w:rPr>
          <w:sz w:val="22"/>
          <w:szCs w:val="22"/>
        </w:rPr>
        <w:t xml:space="preserve"> – по длине +/- 5</w:t>
      </w:r>
      <w:r w:rsidR="00AF0B67" w:rsidRPr="009015B5">
        <w:rPr>
          <w:sz w:val="22"/>
          <w:szCs w:val="22"/>
        </w:rPr>
        <w:t xml:space="preserve">,0 </w:t>
      </w:r>
      <w:r w:rsidRPr="009015B5">
        <w:rPr>
          <w:sz w:val="22"/>
          <w:szCs w:val="22"/>
        </w:rPr>
        <w:t xml:space="preserve">мм, по диаметру </w:t>
      </w:r>
      <w:r w:rsidR="00AF0B67" w:rsidRPr="009015B5">
        <w:rPr>
          <w:sz w:val="22"/>
          <w:szCs w:val="22"/>
        </w:rPr>
        <w:t>+/-1,0мм</w:t>
      </w:r>
      <w:proofErr w:type="gramStart"/>
      <w:r w:rsidR="00AF0B67" w:rsidRPr="009015B5">
        <w:rPr>
          <w:sz w:val="22"/>
          <w:szCs w:val="22"/>
        </w:rPr>
        <w:t>.</w:t>
      </w:r>
      <w:r w:rsidRPr="009015B5">
        <w:rPr>
          <w:sz w:val="22"/>
          <w:szCs w:val="22"/>
        </w:rPr>
        <w:t>;</w:t>
      </w:r>
      <w:proofErr w:type="gramEnd"/>
    </w:p>
    <w:p w:rsidR="0068161A" w:rsidRPr="009015B5" w:rsidRDefault="00C45A08" w:rsidP="00C45A08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3.3.3. П</w:t>
      </w:r>
      <w:r w:rsidR="007B3474">
        <w:rPr>
          <w:sz w:val="22"/>
          <w:szCs w:val="22"/>
        </w:rPr>
        <w:t>ЛИТЫ</w:t>
      </w:r>
      <w:r w:rsidRPr="009015B5">
        <w:rPr>
          <w:sz w:val="22"/>
          <w:szCs w:val="22"/>
        </w:rPr>
        <w:t xml:space="preserve"> (полосы) – по толщине +/- </w:t>
      </w:r>
      <w:r w:rsidR="009172C2">
        <w:rPr>
          <w:sz w:val="22"/>
          <w:szCs w:val="22"/>
        </w:rPr>
        <w:t>1</w:t>
      </w:r>
      <w:r w:rsidRPr="009015B5">
        <w:rPr>
          <w:sz w:val="22"/>
          <w:szCs w:val="22"/>
        </w:rPr>
        <w:t>,</w:t>
      </w:r>
      <w:r w:rsidR="009172C2">
        <w:rPr>
          <w:sz w:val="22"/>
          <w:szCs w:val="22"/>
        </w:rPr>
        <w:t>0</w:t>
      </w:r>
      <w:r w:rsidRPr="009015B5">
        <w:rPr>
          <w:sz w:val="22"/>
          <w:szCs w:val="22"/>
        </w:rPr>
        <w:t xml:space="preserve"> мм</w:t>
      </w:r>
      <w:r w:rsidR="00370BAE" w:rsidRPr="009015B5">
        <w:rPr>
          <w:sz w:val="22"/>
          <w:szCs w:val="22"/>
        </w:rPr>
        <w:t>,</w:t>
      </w:r>
      <w:r w:rsidRPr="009015B5">
        <w:rPr>
          <w:sz w:val="22"/>
          <w:szCs w:val="22"/>
        </w:rPr>
        <w:t xml:space="preserve"> по длине и ширине +/- 1</w:t>
      </w:r>
      <w:r w:rsidR="00AF0B67" w:rsidRPr="009015B5">
        <w:rPr>
          <w:sz w:val="22"/>
          <w:szCs w:val="22"/>
        </w:rPr>
        <w:t>,0</w:t>
      </w:r>
      <w:r w:rsidRPr="009015B5">
        <w:rPr>
          <w:sz w:val="22"/>
          <w:szCs w:val="22"/>
        </w:rPr>
        <w:t xml:space="preserve"> мм. </w:t>
      </w:r>
    </w:p>
    <w:p w:rsidR="00AE7967" w:rsidRPr="009015B5" w:rsidRDefault="00AE7967" w:rsidP="009344B9">
      <w:pPr>
        <w:ind w:right="-13" w:firstLine="426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3.</w:t>
      </w:r>
      <w:r w:rsidR="00C45A08" w:rsidRPr="009015B5">
        <w:rPr>
          <w:sz w:val="22"/>
          <w:szCs w:val="22"/>
        </w:rPr>
        <w:t>4</w:t>
      </w:r>
      <w:r w:rsidR="004514E8">
        <w:rPr>
          <w:sz w:val="22"/>
          <w:szCs w:val="22"/>
        </w:rPr>
        <w:t xml:space="preserve"> </w:t>
      </w:r>
      <w:r w:rsidR="008B6AC4" w:rsidRPr="007B3474">
        <w:rPr>
          <w:color w:val="000000" w:themeColor="text1"/>
          <w:sz w:val="22"/>
          <w:szCs w:val="22"/>
        </w:rPr>
        <w:t xml:space="preserve">Допустимые отклонения от массы заказанного и поставленного количества </w:t>
      </w:r>
      <w:r w:rsidR="009755EA">
        <w:rPr>
          <w:color w:val="000000" w:themeColor="text1"/>
          <w:sz w:val="22"/>
          <w:szCs w:val="22"/>
        </w:rPr>
        <w:t>Товара</w:t>
      </w:r>
      <w:r w:rsidR="008B6AC4" w:rsidRPr="007B3474">
        <w:rPr>
          <w:color w:val="000000" w:themeColor="text1"/>
          <w:sz w:val="22"/>
          <w:szCs w:val="22"/>
        </w:rPr>
        <w:t xml:space="preserve"> устанавливаются на каждую позицию и составляют +/- </w:t>
      </w:r>
      <w:r w:rsidR="00407983">
        <w:rPr>
          <w:color w:val="000000" w:themeColor="text1"/>
          <w:sz w:val="22"/>
          <w:szCs w:val="22"/>
        </w:rPr>
        <w:t>10</w:t>
      </w:r>
      <w:r w:rsidR="008B6AC4" w:rsidRPr="007B3474">
        <w:rPr>
          <w:color w:val="000000" w:themeColor="text1"/>
          <w:sz w:val="22"/>
          <w:szCs w:val="22"/>
        </w:rPr>
        <w:t>%.</w:t>
      </w:r>
    </w:p>
    <w:p w:rsidR="005E75C6" w:rsidRPr="009015B5" w:rsidRDefault="00AE7967" w:rsidP="009344B9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3.</w:t>
      </w:r>
      <w:r w:rsidR="008B6AC4" w:rsidRPr="009015B5">
        <w:rPr>
          <w:sz w:val="22"/>
          <w:szCs w:val="22"/>
        </w:rPr>
        <w:t>5</w:t>
      </w:r>
      <w:r w:rsidR="004514E8">
        <w:rPr>
          <w:sz w:val="22"/>
          <w:szCs w:val="22"/>
        </w:rPr>
        <w:t xml:space="preserve"> </w:t>
      </w:r>
      <w:r w:rsidR="008B6AC4" w:rsidRPr="009015B5">
        <w:rPr>
          <w:sz w:val="22"/>
          <w:szCs w:val="22"/>
        </w:rPr>
        <w:t xml:space="preserve">Приемка </w:t>
      </w:r>
      <w:r w:rsidR="00F443B9" w:rsidRPr="002626A2">
        <w:rPr>
          <w:sz w:val="22"/>
          <w:szCs w:val="22"/>
        </w:rPr>
        <w:t>Товара</w:t>
      </w:r>
      <w:r w:rsidR="008B6AC4" w:rsidRPr="009015B5">
        <w:rPr>
          <w:sz w:val="22"/>
          <w:szCs w:val="22"/>
        </w:rPr>
        <w:t xml:space="preserve"> по количеству и качеству производится в соответствии с Инструкциями № П-6, П-7, утвержденными постановлением Госарбитража при Совете Министров СССР от 15.06.65 г. с учетом  изменений и дополнений к ним.</w:t>
      </w:r>
    </w:p>
    <w:p w:rsidR="002601F4" w:rsidRPr="009015B5" w:rsidRDefault="002601F4" w:rsidP="009344B9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 xml:space="preserve">3.6.  </w:t>
      </w:r>
      <w:proofErr w:type="gramStart"/>
      <w:r w:rsidRPr="009015B5">
        <w:rPr>
          <w:sz w:val="22"/>
          <w:szCs w:val="22"/>
        </w:rPr>
        <w:t>Качество  Товара,  которое  относится  к  заготовка</w:t>
      </w:r>
      <w:r w:rsidR="00E9463B" w:rsidRPr="009015B5">
        <w:rPr>
          <w:sz w:val="22"/>
          <w:szCs w:val="22"/>
        </w:rPr>
        <w:t>м</w:t>
      </w:r>
      <w:r w:rsidRPr="009015B5">
        <w:rPr>
          <w:sz w:val="22"/>
          <w:szCs w:val="22"/>
        </w:rPr>
        <w:t xml:space="preserve">  в  виде  литого прутка,  втулок,  плит  и  других  изделий  подверженных  предварительной  </w:t>
      </w:r>
      <w:r w:rsidR="00E9463B" w:rsidRPr="009015B5">
        <w:rPr>
          <w:sz w:val="22"/>
          <w:szCs w:val="22"/>
        </w:rPr>
        <w:t xml:space="preserve">механической  </w:t>
      </w:r>
      <w:r w:rsidRPr="009015B5">
        <w:rPr>
          <w:sz w:val="22"/>
          <w:szCs w:val="22"/>
        </w:rPr>
        <w:t xml:space="preserve">обработке,  </w:t>
      </w:r>
      <w:r w:rsidR="00E9463B" w:rsidRPr="009015B5">
        <w:rPr>
          <w:sz w:val="22"/>
          <w:szCs w:val="22"/>
        </w:rPr>
        <w:t xml:space="preserve">по  химическому  составу - </w:t>
      </w:r>
      <w:r w:rsidRPr="009015B5">
        <w:rPr>
          <w:sz w:val="22"/>
          <w:szCs w:val="22"/>
        </w:rPr>
        <w:t xml:space="preserve">должно  соответствовать  </w:t>
      </w:r>
      <w:r w:rsidR="00E9463B" w:rsidRPr="009015B5">
        <w:rPr>
          <w:sz w:val="22"/>
          <w:szCs w:val="22"/>
        </w:rPr>
        <w:t xml:space="preserve">согласованным  в  спецификации  нормативным  документам ГОСТ, ТУ, ОСТ, по  физико-механическим  свойствам, а именно -   плотности,  газопроницаемости,  литейным  </w:t>
      </w:r>
      <w:r w:rsidR="00E9463B" w:rsidRPr="009015B5">
        <w:rPr>
          <w:sz w:val="22"/>
          <w:szCs w:val="22"/>
        </w:rPr>
        <w:lastRenderedPageBreak/>
        <w:t xml:space="preserve">дефектам  (раковины, поры, расслоения, </w:t>
      </w:r>
      <w:proofErr w:type="spellStart"/>
      <w:r w:rsidR="00E9463B" w:rsidRPr="009015B5">
        <w:rPr>
          <w:sz w:val="22"/>
          <w:szCs w:val="22"/>
        </w:rPr>
        <w:t>коверны</w:t>
      </w:r>
      <w:proofErr w:type="spellEnd"/>
      <w:r w:rsidR="00E9463B" w:rsidRPr="009015B5">
        <w:rPr>
          <w:sz w:val="22"/>
          <w:szCs w:val="22"/>
        </w:rPr>
        <w:t xml:space="preserve"> и т.д</w:t>
      </w:r>
      <w:r w:rsidR="00B76B44">
        <w:rPr>
          <w:sz w:val="22"/>
          <w:szCs w:val="22"/>
        </w:rPr>
        <w:t>.</w:t>
      </w:r>
      <w:r w:rsidR="00E9463B" w:rsidRPr="009015B5">
        <w:rPr>
          <w:sz w:val="22"/>
          <w:szCs w:val="22"/>
        </w:rPr>
        <w:t>)</w:t>
      </w:r>
      <w:r w:rsidR="005313BC">
        <w:rPr>
          <w:sz w:val="22"/>
          <w:szCs w:val="22"/>
        </w:rPr>
        <w:t xml:space="preserve"> и методы их устранения,</w:t>
      </w:r>
      <w:r w:rsidR="00E9463B" w:rsidRPr="009015B5">
        <w:rPr>
          <w:sz w:val="22"/>
          <w:szCs w:val="22"/>
        </w:rPr>
        <w:t xml:space="preserve"> соответствовать  Техническим требованиям п.2.2.</w:t>
      </w:r>
      <w:proofErr w:type="gramEnd"/>
      <w:r w:rsidR="00E9463B" w:rsidRPr="009015B5">
        <w:rPr>
          <w:sz w:val="22"/>
          <w:szCs w:val="22"/>
        </w:rPr>
        <w:t xml:space="preserve"> ОСТ 24.916.01-71 «Отливки из цветных сплавов»</w:t>
      </w:r>
      <w:r w:rsidR="00AF0B67" w:rsidRPr="009015B5">
        <w:rPr>
          <w:sz w:val="22"/>
          <w:szCs w:val="22"/>
        </w:rPr>
        <w:t>.</w:t>
      </w:r>
    </w:p>
    <w:p w:rsidR="00AE7967" w:rsidRPr="002626A2" w:rsidRDefault="00AE7967" w:rsidP="009344B9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3.</w:t>
      </w:r>
      <w:r w:rsidR="002601F4" w:rsidRPr="009015B5">
        <w:rPr>
          <w:sz w:val="22"/>
          <w:szCs w:val="22"/>
        </w:rPr>
        <w:t xml:space="preserve">7. </w:t>
      </w:r>
      <w:r w:rsidRPr="009015B5">
        <w:rPr>
          <w:sz w:val="22"/>
          <w:szCs w:val="22"/>
        </w:rPr>
        <w:t xml:space="preserve">При поставке </w:t>
      </w:r>
      <w:r w:rsidR="00F443B9" w:rsidRPr="002626A2">
        <w:rPr>
          <w:sz w:val="22"/>
          <w:szCs w:val="22"/>
        </w:rPr>
        <w:t>Товара</w:t>
      </w:r>
      <w:r w:rsidRPr="002626A2">
        <w:rPr>
          <w:sz w:val="22"/>
          <w:szCs w:val="22"/>
        </w:rPr>
        <w:t xml:space="preserve"> ненадлежащего качества либо не соответствующей требованиям нормативно-технической документации, указанной в спецификации, не </w:t>
      </w:r>
      <w:proofErr w:type="gramStart"/>
      <w:r w:rsidRPr="002626A2">
        <w:rPr>
          <w:sz w:val="22"/>
          <w:szCs w:val="22"/>
        </w:rPr>
        <w:t>допустимых</w:t>
      </w:r>
      <w:proofErr w:type="gramEnd"/>
      <w:r w:rsidRPr="002626A2">
        <w:rPr>
          <w:sz w:val="22"/>
          <w:szCs w:val="22"/>
        </w:rPr>
        <w:t xml:space="preserve"> для Покупателя, Покупатель обязан известить об этом  П</w:t>
      </w:r>
      <w:r w:rsidR="009172C2" w:rsidRPr="002626A2">
        <w:rPr>
          <w:sz w:val="22"/>
          <w:szCs w:val="22"/>
        </w:rPr>
        <w:t>оставщика</w:t>
      </w:r>
      <w:r w:rsidRPr="002626A2">
        <w:rPr>
          <w:sz w:val="22"/>
          <w:szCs w:val="22"/>
        </w:rPr>
        <w:t xml:space="preserve"> по почте</w:t>
      </w:r>
      <w:r w:rsidR="003E284E" w:rsidRPr="002626A2">
        <w:rPr>
          <w:sz w:val="22"/>
          <w:szCs w:val="22"/>
        </w:rPr>
        <w:t xml:space="preserve"> заказным письмом с уведомлением о вручении, по электронной почте </w:t>
      </w:r>
      <w:r w:rsidRPr="002626A2">
        <w:rPr>
          <w:sz w:val="22"/>
          <w:szCs w:val="22"/>
        </w:rPr>
        <w:t xml:space="preserve"> или по факсимильной связи. При возврате </w:t>
      </w:r>
      <w:r w:rsidR="00F443B9" w:rsidRPr="002626A2">
        <w:rPr>
          <w:sz w:val="22"/>
          <w:szCs w:val="22"/>
        </w:rPr>
        <w:t>Товара</w:t>
      </w:r>
      <w:r w:rsidRPr="002626A2">
        <w:rPr>
          <w:sz w:val="22"/>
          <w:szCs w:val="22"/>
        </w:rPr>
        <w:t xml:space="preserve"> П</w:t>
      </w:r>
      <w:r w:rsidR="009172C2" w:rsidRPr="002626A2">
        <w:rPr>
          <w:sz w:val="22"/>
          <w:szCs w:val="22"/>
        </w:rPr>
        <w:t>оставщику</w:t>
      </w:r>
      <w:r w:rsidRPr="002626A2">
        <w:rPr>
          <w:sz w:val="22"/>
          <w:szCs w:val="22"/>
        </w:rPr>
        <w:t xml:space="preserve"> Покупатель обязан принять все меры для сохранения качества возвращаемой продукции, обеспечить упаковку, в соответствии с требованиями ГОСТ  и ТУ.</w:t>
      </w:r>
    </w:p>
    <w:p w:rsidR="00AE7967" w:rsidRPr="009015B5" w:rsidRDefault="00AE7967" w:rsidP="009344B9">
      <w:pPr>
        <w:pStyle w:val="a4"/>
        <w:ind w:right="-13" w:firstLine="426"/>
        <w:rPr>
          <w:sz w:val="22"/>
          <w:szCs w:val="22"/>
        </w:rPr>
      </w:pPr>
      <w:r w:rsidRPr="002626A2">
        <w:rPr>
          <w:sz w:val="22"/>
          <w:szCs w:val="22"/>
        </w:rPr>
        <w:t>3.</w:t>
      </w:r>
      <w:r w:rsidR="00F443B9" w:rsidRPr="002626A2">
        <w:rPr>
          <w:sz w:val="22"/>
          <w:szCs w:val="22"/>
        </w:rPr>
        <w:t>8</w:t>
      </w:r>
      <w:r w:rsidR="00152045">
        <w:rPr>
          <w:sz w:val="22"/>
          <w:szCs w:val="22"/>
        </w:rPr>
        <w:t xml:space="preserve">. </w:t>
      </w:r>
      <w:r w:rsidR="00F443B9" w:rsidRPr="002626A2">
        <w:rPr>
          <w:sz w:val="22"/>
          <w:szCs w:val="22"/>
        </w:rPr>
        <w:t>Товар</w:t>
      </w:r>
      <w:r w:rsidRPr="002626A2">
        <w:rPr>
          <w:sz w:val="22"/>
          <w:szCs w:val="22"/>
        </w:rPr>
        <w:t xml:space="preserve"> ненадлежащего качества подлежит замене Продавцом  на основании двухстороннего акта в течен</w:t>
      </w:r>
      <w:r w:rsidR="00406A03" w:rsidRPr="002626A2">
        <w:rPr>
          <w:sz w:val="22"/>
          <w:szCs w:val="22"/>
        </w:rPr>
        <w:t>и</w:t>
      </w:r>
      <w:r w:rsidR="00806030" w:rsidRPr="002626A2">
        <w:rPr>
          <w:sz w:val="22"/>
          <w:szCs w:val="22"/>
        </w:rPr>
        <w:t xml:space="preserve">е </w:t>
      </w:r>
      <w:r w:rsidR="00406A03" w:rsidRPr="002626A2">
        <w:rPr>
          <w:sz w:val="22"/>
          <w:szCs w:val="22"/>
        </w:rPr>
        <w:t>24 рабочих дней</w:t>
      </w:r>
      <w:r w:rsidRPr="002626A2">
        <w:rPr>
          <w:sz w:val="22"/>
          <w:szCs w:val="22"/>
        </w:rPr>
        <w:t>.</w:t>
      </w:r>
    </w:p>
    <w:p w:rsidR="00F03E41" w:rsidRPr="009015B5" w:rsidRDefault="00AE7967" w:rsidP="009344B9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3.</w:t>
      </w:r>
      <w:r w:rsidR="00F443B9">
        <w:rPr>
          <w:sz w:val="22"/>
          <w:szCs w:val="22"/>
        </w:rPr>
        <w:t>9</w:t>
      </w:r>
      <w:r w:rsidR="00152045">
        <w:rPr>
          <w:sz w:val="22"/>
          <w:szCs w:val="22"/>
        </w:rPr>
        <w:t xml:space="preserve">. </w:t>
      </w:r>
      <w:r w:rsidRPr="009015B5">
        <w:rPr>
          <w:sz w:val="22"/>
          <w:szCs w:val="22"/>
        </w:rPr>
        <w:t xml:space="preserve">При </w:t>
      </w:r>
      <w:r w:rsidR="00672040">
        <w:rPr>
          <w:sz w:val="22"/>
          <w:szCs w:val="22"/>
        </w:rPr>
        <w:t>не выполнении</w:t>
      </w:r>
      <w:r w:rsidRPr="009015B5">
        <w:rPr>
          <w:sz w:val="22"/>
          <w:szCs w:val="22"/>
        </w:rPr>
        <w:t xml:space="preserve"> п.3.</w:t>
      </w:r>
      <w:r w:rsidR="00672040">
        <w:rPr>
          <w:sz w:val="22"/>
          <w:szCs w:val="22"/>
        </w:rPr>
        <w:t>5</w:t>
      </w:r>
      <w:r w:rsidRPr="009015B5">
        <w:rPr>
          <w:sz w:val="22"/>
          <w:szCs w:val="22"/>
        </w:rPr>
        <w:t xml:space="preserve">  настоящего договора  претензии Покупателя к П</w:t>
      </w:r>
      <w:r w:rsidR="009172C2">
        <w:rPr>
          <w:sz w:val="22"/>
          <w:szCs w:val="22"/>
        </w:rPr>
        <w:t>оставщику</w:t>
      </w:r>
      <w:r w:rsidRPr="009015B5">
        <w:rPr>
          <w:sz w:val="22"/>
          <w:szCs w:val="22"/>
        </w:rPr>
        <w:t xml:space="preserve"> по качеству</w:t>
      </w:r>
      <w:r w:rsidR="00672040">
        <w:rPr>
          <w:sz w:val="22"/>
          <w:szCs w:val="22"/>
        </w:rPr>
        <w:t xml:space="preserve"> и количеству</w:t>
      </w:r>
      <w:r w:rsidRPr="009015B5">
        <w:rPr>
          <w:sz w:val="22"/>
          <w:szCs w:val="22"/>
        </w:rPr>
        <w:t xml:space="preserve"> не подлежат удовлетворению.</w:t>
      </w:r>
    </w:p>
    <w:p w:rsidR="00AE7967" w:rsidRPr="009015B5" w:rsidRDefault="00AE7967" w:rsidP="009344B9">
      <w:pPr>
        <w:pStyle w:val="a4"/>
        <w:ind w:right="-13" w:firstLine="426"/>
        <w:rPr>
          <w:b/>
          <w:sz w:val="22"/>
          <w:szCs w:val="22"/>
        </w:rPr>
      </w:pPr>
    </w:p>
    <w:p w:rsidR="000C506D" w:rsidRPr="002626A2" w:rsidRDefault="00AE7967" w:rsidP="00C05DC9">
      <w:pPr>
        <w:pStyle w:val="2"/>
        <w:numPr>
          <w:ilvl w:val="0"/>
          <w:numId w:val="1"/>
        </w:numPr>
        <w:ind w:left="0" w:right="-13" w:firstLine="426"/>
        <w:rPr>
          <w:sz w:val="22"/>
          <w:szCs w:val="22"/>
        </w:rPr>
      </w:pPr>
      <w:r w:rsidRPr="002626A2">
        <w:rPr>
          <w:sz w:val="22"/>
          <w:szCs w:val="22"/>
        </w:rPr>
        <w:t>Срок поставки и порядок отгрузки</w:t>
      </w:r>
    </w:p>
    <w:p w:rsidR="0068161A" w:rsidRPr="002626A2" w:rsidRDefault="00AE7967" w:rsidP="009344B9">
      <w:pPr>
        <w:ind w:right="-13" w:firstLine="426"/>
        <w:jc w:val="both"/>
      </w:pPr>
      <w:r w:rsidRPr="002626A2">
        <w:rPr>
          <w:sz w:val="22"/>
          <w:szCs w:val="22"/>
        </w:rPr>
        <w:t>4.1</w:t>
      </w:r>
      <w:r w:rsidR="00A273F6">
        <w:rPr>
          <w:sz w:val="22"/>
          <w:szCs w:val="22"/>
        </w:rPr>
        <w:t>.</w:t>
      </w:r>
      <w:r w:rsidR="00740F1B" w:rsidRPr="002626A2">
        <w:rPr>
          <w:sz w:val="22"/>
          <w:szCs w:val="22"/>
        </w:rPr>
        <w:t>Поставка товара осуществляется самовывозом со склада Поставщика, расположенного по адресу:</w:t>
      </w:r>
      <w:r w:rsidR="00740F1B" w:rsidRPr="002626A2">
        <w:t xml:space="preserve"> Тверская область, г. Тверь, Промышленный проезд, дом 2А, офис 2.</w:t>
      </w:r>
    </w:p>
    <w:p w:rsidR="00173EA6" w:rsidRPr="002626A2" w:rsidRDefault="00740F1B" w:rsidP="00173EA6">
      <w:pPr>
        <w:ind w:right="-13" w:firstLine="426"/>
        <w:jc w:val="both"/>
        <w:rPr>
          <w:color w:val="000000" w:themeColor="text1"/>
          <w:sz w:val="22"/>
          <w:szCs w:val="22"/>
        </w:rPr>
      </w:pPr>
      <w:r w:rsidRPr="002626A2">
        <w:rPr>
          <w:sz w:val="22"/>
          <w:szCs w:val="22"/>
        </w:rPr>
        <w:t>4.2</w:t>
      </w:r>
      <w:r w:rsidR="00A273F6">
        <w:rPr>
          <w:sz w:val="22"/>
          <w:szCs w:val="22"/>
        </w:rPr>
        <w:t>.</w:t>
      </w:r>
      <w:r w:rsidRPr="002626A2">
        <w:rPr>
          <w:sz w:val="22"/>
          <w:szCs w:val="22"/>
        </w:rPr>
        <w:t xml:space="preserve"> Вывоз Товара производится транспортом Покупателя</w:t>
      </w:r>
      <w:r w:rsidR="006B7CE8" w:rsidRPr="002626A2">
        <w:rPr>
          <w:sz w:val="22"/>
          <w:szCs w:val="22"/>
        </w:rPr>
        <w:t xml:space="preserve">, если иное не оговорено в Спецификации, являющейся его неотъемлемой частью настоящего Договора. </w:t>
      </w:r>
      <w:r w:rsidR="001C0C3D" w:rsidRPr="002626A2">
        <w:rPr>
          <w:sz w:val="22"/>
          <w:szCs w:val="22"/>
        </w:rPr>
        <w:t>При отгрузке Товара Покупатель или представитель Покупателя</w:t>
      </w:r>
      <w:r w:rsidR="00B56456" w:rsidRPr="002626A2">
        <w:rPr>
          <w:sz w:val="22"/>
          <w:szCs w:val="22"/>
        </w:rPr>
        <w:t xml:space="preserve"> должны</w:t>
      </w:r>
      <w:r w:rsidR="001C0C3D" w:rsidRPr="002626A2">
        <w:rPr>
          <w:sz w:val="22"/>
          <w:szCs w:val="22"/>
        </w:rPr>
        <w:t xml:space="preserve"> предоставля</w:t>
      </w:r>
      <w:r w:rsidR="00B56456" w:rsidRPr="002626A2">
        <w:rPr>
          <w:sz w:val="22"/>
          <w:szCs w:val="22"/>
        </w:rPr>
        <w:t>ть</w:t>
      </w:r>
      <w:r w:rsidR="001C0C3D" w:rsidRPr="002626A2">
        <w:rPr>
          <w:sz w:val="22"/>
          <w:szCs w:val="22"/>
        </w:rPr>
        <w:t xml:space="preserve"> доверенность на получение Товара.</w:t>
      </w:r>
      <w:r w:rsidR="00152045">
        <w:rPr>
          <w:sz w:val="22"/>
          <w:szCs w:val="22"/>
        </w:rPr>
        <w:t xml:space="preserve"> </w:t>
      </w:r>
      <w:r w:rsidR="00173EA6" w:rsidRPr="002626A2">
        <w:rPr>
          <w:color w:val="000000" w:themeColor="text1"/>
          <w:sz w:val="22"/>
          <w:szCs w:val="22"/>
        </w:rPr>
        <w:t>Право собственности на Товар переходит к Покупателю с момента его</w:t>
      </w:r>
      <w:r w:rsidR="00F00356" w:rsidRPr="002626A2">
        <w:rPr>
          <w:color w:val="000000" w:themeColor="text1"/>
          <w:sz w:val="22"/>
          <w:szCs w:val="22"/>
        </w:rPr>
        <w:t xml:space="preserve">  непосредственной </w:t>
      </w:r>
      <w:r w:rsidR="00173EA6" w:rsidRPr="002626A2">
        <w:rPr>
          <w:color w:val="000000" w:themeColor="text1"/>
          <w:sz w:val="22"/>
          <w:szCs w:val="22"/>
        </w:rPr>
        <w:t xml:space="preserve"> передачи </w:t>
      </w:r>
      <w:r w:rsidR="00F00356" w:rsidRPr="002626A2">
        <w:rPr>
          <w:color w:val="000000" w:themeColor="text1"/>
          <w:sz w:val="22"/>
          <w:szCs w:val="22"/>
        </w:rPr>
        <w:t>представителю Покупателя</w:t>
      </w:r>
      <w:r w:rsidR="00173EA6" w:rsidRPr="002626A2">
        <w:rPr>
          <w:color w:val="000000" w:themeColor="text1"/>
          <w:sz w:val="22"/>
          <w:szCs w:val="22"/>
        </w:rPr>
        <w:t xml:space="preserve"> либо представителю транспортной организации предложенной  Покупателем. Риск</w:t>
      </w:r>
      <w:r w:rsidR="00F00356" w:rsidRPr="002626A2">
        <w:rPr>
          <w:color w:val="000000" w:themeColor="text1"/>
          <w:sz w:val="22"/>
          <w:szCs w:val="22"/>
        </w:rPr>
        <w:t>и</w:t>
      </w:r>
      <w:r w:rsidR="00173EA6" w:rsidRPr="002626A2">
        <w:rPr>
          <w:color w:val="000000" w:themeColor="text1"/>
          <w:sz w:val="22"/>
          <w:szCs w:val="22"/>
        </w:rPr>
        <w:t xml:space="preserve"> случайной гибели или случайной порчи, утраты или повреждения Товара</w:t>
      </w:r>
      <w:r w:rsidR="00F00356" w:rsidRPr="002626A2">
        <w:rPr>
          <w:color w:val="000000" w:themeColor="text1"/>
          <w:sz w:val="22"/>
          <w:szCs w:val="22"/>
        </w:rPr>
        <w:t xml:space="preserve"> после  его передачи </w:t>
      </w:r>
      <w:r w:rsidR="00173EA6" w:rsidRPr="002626A2">
        <w:rPr>
          <w:color w:val="000000" w:themeColor="text1"/>
          <w:sz w:val="22"/>
          <w:szCs w:val="22"/>
        </w:rPr>
        <w:t xml:space="preserve">  предс</w:t>
      </w:r>
      <w:r w:rsidR="00F00356" w:rsidRPr="002626A2">
        <w:rPr>
          <w:color w:val="000000" w:themeColor="text1"/>
          <w:sz w:val="22"/>
          <w:szCs w:val="22"/>
        </w:rPr>
        <w:t xml:space="preserve">тавителю Покупателя  или   представителю  транспортной  организации несет </w:t>
      </w:r>
      <w:r w:rsidR="00173EA6" w:rsidRPr="002626A2">
        <w:rPr>
          <w:color w:val="000000" w:themeColor="text1"/>
          <w:sz w:val="22"/>
          <w:szCs w:val="22"/>
        </w:rPr>
        <w:t xml:space="preserve"> Покупатель</w:t>
      </w:r>
      <w:r w:rsidR="00F00356" w:rsidRPr="002626A2">
        <w:rPr>
          <w:color w:val="000000" w:themeColor="text1"/>
          <w:sz w:val="22"/>
          <w:szCs w:val="22"/>
        </w:rPr>
        <w:t>.</w:t>
      </w:r>
    </w:p>
    <w:p w:rsidR="00AE7967" w:rsidRPr="009015B5" w:rsidRDefault="00740F1B" w:rsidP="009344B9">
      <w:pPr>
        <w:ind w:right="-13" w:firstLine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A273F6">
        <w:rPr>
          <w:sz w:val="22"/>
          <w:szCs w:val="22"/>
        </w:rPr>
        <w:t>3.</w:t>
      </w:r>
      <w:r w:rsidR="0068161A" w:rsidRPr="009015B5">
        <w:rPr>
          <w:sz w:val="22"/>
          <w:szCs w:val="22"/>
        </w:rPr>
        <w:t xml:space="preserve">Обязанность Поставщика по поставке Товара наступает </w:t>
      </w:r>
      <w:r w:rsidR="00596626" w:rsidRPr="009015B5">
        <w:rPr>
          <w:sz w:val="22"/>
          <w:szCs w:val="22"/>
        </w:rPr>
        <w:t xml:space="preserve">только </w:t>
      </w:r>
      <w:r w:rsidR="0068161A" w:rsidRPr="009015B5">
        <w:rPr>
          <w:sz w:val="22"/>
          <w:szCs w:val="22"/>
        </w:rPr>
        <w:t xml:space="preserve">при условии выполнения Покупателем </w:t>
      </w:r>
      <w:r>
        <w:rPr>
          <w:sz w:val="22"/>
          <w:szCs w:val="22"/>
        </w:rPr>
        <w:t>пункта 2.4</w:t>
      </w:r>
      <w:r w:rsidR="0068161A" w:rsidRPr="009015B5">
        <w:rPr>
          <w:sz w:val="22"/>
          <w:szCs w:val="22"/>
        </w:rPr>
        <w:t xml:space="preserve"> настоящ</w:t>
      </w:r>
      <w:r>
        <w:rPr>
          <w:sz w:val="22"/>
          <w:szCs w:val="22"/>
        </w:rPr>
        <w:t>его</w:t>
      </w:r>
      <w:r w:rsidR="0068161A" w:rsidRPr="009015B5">
        <w:rPr>
          <w:sz w:val="22"/>
          <w:szCs w:val="22"/>
        </w:rPr>
        <w:t xml:space="preserve"> Договор</w:t>
      </w:r>
      <w:r w:rsidR="00B56456">
        <w:rPr>
          <w:sz w:val="22"/>
          <w:szCs w:val="22"/>
        </w:rPr>
        <w:t>а</w:t>
      </w:r>
      <w:r w:rsidR="0068161A" w:rsidRPr="009015B5">
        <w:rPr>
          <w:sz w:val="22"/>
          <w:szCs w:val="22"/>
        </w:rPr>
        <w:t xml:space="preserve"> и соответствующей Спецификацией к нему.</w:t>
      </w:r>
    </w:p>
    <w:p w:rsidR="00596626" w:rsidRPr="009015B5" w:rsidRDefault="00AE7967" w:rsidP="009344B9">
      <w:pPr>
        <w:ind w:right="-13" w:firstLine="426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Днем оплаты считается день поступления денежных средств на расчетный счет П</w:t>
      </w:r>
      <w:r w:rsidR="007B3474">
        <w:rPr>
          <w:sz w:val="22"/>
          <w:szCs w:val="22"/>
        </w:rPr>
        <w:t>оставщика</w:t>
      </w:r>
      <w:r w:rsidRPr="009015B5">
        <w:rPr>
          <w:sz w:val="22"/>
          <w:szCs w:val="22"/>
        </w:rPr>
        <w:t>.</w:t>
      </w:r>
    </w:p>
    <w:p w:rsidR="00AE7967" w:rsidRPr="002626A2" w:rsidRDefault="00AE7967" w:rsidP="009344B9">
      <w:pPr>
        <w:ind w:right="-13" w:firstLine="426"/>
        <w:jc w:val="both"/>
        <w:rPr>
          <w:sz w:val="22"/>
          <w:szCs w:val="22"/>
        </w:rPr>
      </w:pPr>
      <w:r w:rsidRPr="002626A2">
        <w:rPr>
          <w:sz w:val="22"/>
          <w:szCs w:val="22"/>
        </w:rPr>
        <w:t>4.</w:t>
      </w:r>
      <w:r w:rsidR="00A273F6">
        <w:rPr>
          <w:sz w:val="22"/>
          <w:szCs w:val="22"/>
        </w:rPr>
        <w:t>4.</w:t>
      </w:r>
      <w:r w:rsidRPr="002626A2">
        <w:rPr>
          <w:sz w:val="22"/>
          <w:szCs w:val="22"/>
        </w:rPr>
        <w:t xml:space="preserve">  Покупатель обязан забрать </w:t>
      </w:r>
      <w:r w:rsidR="00F443B9" w:rsidRPr="002626A2">
        <w:rPr>
          <w:sz w:val="22"/>
          <w:szCs w:val="22"/>
        </w:rPr>
        <w:t>Товар</w:t>
      </w:r>
      <w:r w:rsidR="00152045">
        <w:rPr>
          <w:sz w:val="22"/>
          <w:szCs w:val="22"/>
        </w:rPr>
        <w:t xml:space="preserve"> </w:t>
      </w:r>
      <w:r w:rsidR="00A6765D" w:rsidRPr="002626A2">
        <w:rPr>
          <w:sz w:val="22"/>
          <w:szCs w:val="22"/>
        </w:rPr>
        <w:t xml:space="preserve">со склада Поставщика </w:t>
      </w:r>
      <w:r w:rsidRPr="002626A2">
        <w:rPr>
          <w:sz w:val="22"/>
          <w:szCs w:val="22"/>
        </w:rPr>
        <w:t xml:space="preserve">в течение </w:t>
      </w:r>
      <w:r w:rsidR="009B5CFD" w:rsidRPr="002626A2">
        <w:rPr>
          <w:sz w:val="22"/>
          <w:szCs w:val="22"/>
        </w:rPr>
        <w:t>7-ми</w:t>
      </w:r>
      <w:r w:rsidRPr="002626A2">
        <w:rPr>
          <w:sz w:val="22"/>
          <w:szCs w:val="22"/>
        </w:rPr>
        <w:t xml:space="preserve"> рабочих дней с момента получения письменного уведомления, переданного по факсу,</w:t>
      </w:r>
      <w:r w:rsidR="00532737" w:rsidRPr="002626A2">
        <w:rPr>
          <w:sz w:val="22"/>
          <w:szCs w:val="22"/>
        </w:rPr>
        <w:t xml:space="preserve"> электронной  почте</w:t>
      </w:r>
      <w:r w:rsidRPr="002626A2">
        <w:rPr>
          <w:sz w:val="22"/>
          <w:szCs w:val="22"/>
        </w:rPr>
        <w:t xml:space="preserve"> об </w:t>
      </w:r>
      <w:r w:rsidR="00F443B9" w:rsidRPr="002626A2">
        <w:rPr>
          <w:sz w:val="22"/>
          <w:szCs w:val="22"/>
        </w:rPr>
        <w:t>его</w:t>
      </w:r>
      <w:r w:rsidRPr="002626A2">
        <w:rPr>
          <w:sz w:val="22"/>
          <w:szCs w:val="22"/>
        </w:rPr>
        <w:t xml:space="preserve"> готовности к отгрузке. В случае невыполнения настоящего обязательства Покупатель оплачивает  </w:t>
      </w:r>
      <w:r w:rsidR="00F443B9" w:rsidRPr="002626A2">
        <w:rPr>
          <w:sz w:val="22"/>
          <w:szCs w:val="22"/>
        </w:rPr>
        <w:t>Поставщику</w:t>
      </w:r>
      <w:r w:rsidRPr="002626A2">
        <w:rPr>
          <w:sz w:val="22"/>
          <w:szCs w:val="22"/>
        </w:rPr>
        <w:t xml:space="preserve">  расходы за хранение в размере 0,1 % от стоимости </w:t>
      </w:r>
      <w:r w:rsidR="00F443B9" w:rsidRPr="002626A2">
        <w:rPr>
          <w:sz w:val="22"/>
          <w:szCs w:val="22"/>
        </w:rPr>
        <w:t>Товара</w:t>
      </w:r>
      <w:r w:rsidRPr="002626A2">
        <w:rPr>
          <w:sz w:val="22"/>
          <w:szCs w:val="22"/>
        </w:rPr>
        <w:t xml:space="preserve"> за каждый де</w:t>
      </w:r>
      <w:r w:rsidR="00532737" w:rsidRPr="002626A2">
        <w:rPr>
          <w:sz w:val="22"/>
          <w:szCs w:val="22"/>
        </w:rPr>
        <w:t xml:space="preserve">нь хранения, начиная  </w:t>
      </w:r>
      <w:proofErr w:type="gramStart"/>
      <w:r w:rsidR="00532737" w:rsidRPr="002626A2">
        <w:rPr>
          <w:sz w:val="22"/>
          <w:szCs w:val="22"/>
        </w:rPr>
        <w:t>с  даты  наступления</w:t>
      </w:r>
      <w:proofErr w:type="gramEnd"/>
      <w:r w:rsidR="00532737" w:rsidRPr="002626A2">
        <w:rPr>
          <w:sz w:val="22"/>
          <w:szCs w:val="22"/>
        </w:rPr>
        <w:t xml:space="preserve">  обязательства.</w:t>
      </w:r>
    </w:p>
    <w:p w:rsidR="00152045" w:rsidRPr="00152045" w:rsidRDefault="00AE7967" w:rsidP="00831018">
      <w:pPr>
        <w:pStyle w:val="a6"/>
        <w:ind w:right="-13" w:firstLine="426"/>
        <w:rPr>
          <w:color w:val="FF0000"/>
          <w:sz w:val="22"/>
          <w:szCs w:val="22"/>
        </w:rPr>
      </w:pPr>
      <w:r w:rsidRPr="00152045">
        <w:rPr>
          <w:color w:val="FF0000"/>
          <w:sz w:val="22"/>
          <w:szCs w:val="22"/>
        </w:rPr>
        <w:t>4.</w:t>
      </w:r>
      <w:r w:rsidR="00A273F6" w:rsidRPr="00152045">
        <w:rPr>
          <w:color w:val="FF0000"/>
          <w:sz w:val="22"/>
          <w:szCs w:val="22"/>
        </w:rPr>
        <w:t>5.</w:t>
      </w:r>
      <w:r w:rsidR="00152045" w:rsidRPr="00152045">
        <w:rPr>
          <w:color w:val="FF0000"/>
          <w:sz w:val="22"/>
          <w:szCs w:val="22"/>
        </w:rPr>
        <w:t xml:space="preserve"> Датой  выполнения  условий  договора</w:t>
      </w:r>
      <w:r w:rsidR="00B14079" w:rsidRPr="00152045">
        <w:rPr>
          <w:color w:val="FF0000"/>
          <w:sz w:val="22"/>
          <w:szCs w:val="22"/>
        </w:rPr>
        <w:t xml:space="preserve">  считается дата</w:t>
      </w:r>
      <w:r w:rsidR="0043487B">
        <w:rPr>
          <w:color w:val="FF0000"/>
          <w:sz w:val="22"/>
          <w:szCs w:val="22"/>
        </w:rPr>
        <w:t xml:space="preserve">  изготовления  Товара при  условии   надлежащего </w:t>
      </w:r>
      <w:r w:rsidR="00152045" w:rsidRPr="00152045">
        <w:rPr>
          <w:color w:val="FF0000"/>
          <w:sz w:val="22"/>
          <w:szCs w:val="22"/>
        </w:rPr>
        <w:t xml:space="preserve">  уведомлен</w:t>
      </w:r>
      <w:r w:rsidR="0043487B">
        <w:rPr>
          <w:color w:val="FF0000"/>
          <w:sz w:val="22"/>
          <w:szCs w:val="22"/>
        </w:rPr>
        <w:t>ия</w:t>
      </w:r>
      <w:r w:rsidR="00152045" w:rsidRPr="00152045">
        <w:rPr>
          <w:color w:val="FF0000"/>
          <w:sz w:val="22"/>
          <w:szCs w:val="22"/>
        </w:rPr>
        <w:t xml:space="preserve">  Покупателя об  исполнении  Заказа. Стороны  договорились,  что  дата  непосредственной  передачи  Товара</w:t>
      </w:r>
      <w:r w:rsidR="00CF58FA">
        <w:rPr>
          <w:color w:val="FF0000"/>
          <w:sz w:val="22"/>
          <w:szCs w:val="22"/>
        </w:rPr>
        <w:t xml:space="preserve"> </w:t>
      </w:r>
      <w:bookmarkStart w:id="0" w:name="_GoBack"/>
      <w:bookmarkEnd w:id="0"/>
      <w:r w:rsidR="00152045" w:rsidRPr="00152045">
        <w:rPr>
          <w:color w:val="FF0000"/>
          <w:sz w:val="22"/>
          <w:szCs w:val="22"/>
        </w:rPr>
        <w:t xml:space="preserve"> не  может  </w:t>
      </w:r>
      <w:r w:rsidR="0043487B">
        <w:rPr>
          <w:color w:val="FF0000"/>
          <w:sz w:val="22"/>
          <w:szCs w:val="22"/>
        </w:rPr>
        <w:t>считаться</w:t>
      </w:r>
      <w:r w:rsidR="00152045" w:rsidRPr="00152045">
        <w:rPr>
          <w:color w:val="FF0000"/>
          <w:sz w:val="22"/>
          <w:szCs w:val="22"/>
        </w:rPr>
        <w:t xml:space="preserve">  датой выполнения  условий  договора, так  как  она  зависит от сроков  вывоза   Товара  со  склада Поставщика  Покупателем.</w:t>
      </w:r>
      <w:r w:rsidR="00B14079" w:rsidRPr="00152045">
        <w:rPr>
          <w:color w:val="FF0000"/>
          <w:sz w:val="22"/>
          <w:szCs w:val="22"/>
        </w:rPr>
        <w:t xml:space="preserve"> </w:t>
      </w:r>
    </w:p>
    <w:p w:rsidR="00152045" w:rsidRDefault="00152045" w:rsidP="00831018">
      <w:pPr>
        <w:pStyle w:val="a6"/>
        <w:ind w:right="-13" w:firstLine="426"/>
        <w:rPr>
          <w:color w:val="000000" w:themeColor="text1"/>
          <w:sz w:val="22"/>
          <w:szCs w:val="22"/>
        </w:rPr>
      </w:pPr>
    </w:p>
    <w:p w:rsidR="00AE7967" w:rsidRPr="009015B5" w:rsidRDefault="00AE7967" w:rsidP="00831018">
      <w:pPr>
        <w:pStyle w:val="a6"/>
        <w:ind w:right="-13" w:firstLine="426"/>
        <w:jc w:val="center"/>
        <w:rPr>
          <w:b/>
          <w:sz w:val="22"/>
          <w:szCs w:val="22"/>
        </w:rPr>
      </w:pPr>
      <w:r w:rsidRPr="009015B5">
        <w:rPr>
          <w:b/>
          <w:sz w:val="22"/>
          <w:szCs w:val="22"/>
        </w:rPr>
        <w:t>5   Форс-мажор</w:t>
      </w:r>
    </w:p>
    <w:p w:rsidR="005E75C6" w:rsidRPr="009015B5" w:rsidRDefault="005E75C6" w:rsidP="009344B9">
      <w:pPr>
        <w:pStyle w:val="ConsPlusNormal"/>
        <w:ind w:right="-13" w:firstLine="426"/>
        <w:jc w:val="both"/>
        <w:rPr>
          <w:rFonts w:ascii="Times New Roman" w:hAnsi="Times New Roman" w:cs="Times New Roman"/>
          <w:szCs w:val="22"/>
        </w:rPr>
      </w:pPr>
      <w:r w:rsidRPr="009015B5">
        <w:rPr>
          <w:rFonts w:ascii="Times New Roman" w:hAnsi="Times New Roman" w:cs="Times New Roman"/>
          <w:szCs w:val="22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5E75C6" w:rsidRPr="009015B5" w:rsidRDefault="005E75C6" w:rsidP="009344B9">
      <w:pPr>
        <w:pStyle w:val="ConsPlusNormal"/>
        <w:ind w:right="-13" w:firstLine="426"/>
        <w:jc w:val="both"/>
        <w:rPr>
          <w:rFonts w:ascii="Times New Roman" w:hAnsi="Times New Roman" w:cs="Times New Roman"/>
          <w:szCs w:val="22"/>
        </w:rPr>
      </w:pPr>
      <w:r w:rsidRPr="009015B5">
        <w:rPr>
          <w:rFonts w:ascii="Times New Roman" w:hAnsi="Times New Roman" w:cs="Times New Roman"/>
          <w:szCs w:val="22"/>
        </w:rPr>
        <w:t>5.2. В случае наступления этих обстоятель</w:t>
      </w:r>
      <w:proofErr w:type="gramStart"/>
      <w:r w:rsidRPr="009015B5">
        <w:rPr>
          <w:rFonts w:ascii="Times New Roman" w:hAnsi="Times New Roman" w:cs="Times New Roman"/>
          <w:szCs w:val="22"/>
        </w:rPr>
        <w:t>ств Ст</w:t>
      </w:r>
      <w:proofErr w:type="gramEnd"/>
      <w:r w:rsidRPr="009015B5">
        <w:rPr>
          <w:rFonts w:ascii="Times New Roman" w:hAnsi="Times New Roman" w:cs="Times New Roman"/>
          <w:szCs w:val="22"/>
        </w:rPr>
        <w:t>орона обязана в течение 3 (Трех) рабочих дней уведомить об этом другую Сторону.</w:t>
      </w:r>
    </w:p>
    <w:p w:rsidR="005E75C6" w:rsidRPr="009015B5" w:rsidRDefault="005E75C6" w:rsidP="009344B9">
      <w:pPr>
        <w:pStyle w:val="ConsPlusNormal"/>
        <w:ind w:right="-13" w:firstLine="426"/>
        <w:jc w:val="both"/>
        <w:rPr>
          <w:rFonts w:ascii="Times New Roman" w:hAnsi="Times New Roman" w:cs="Times New Roman"/>
          <w:szCs w:val="22"/>
        </w:rPr>
      </w:pPr>
      <w:r w:rsidRPr="009015B5">
        <w:rPr>
          <w:rFonts w:ascii="Times New Roman" w:hAnsi="Times New Roman" w:cs="Times New Roman"/>
          <w:szCs w:val="22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5E75C6" w:rsidRPr="009015B5" w:rsidRDefault="005E75C6" w:rsidP="009344B9">
      <w:pPr>
        <w:pStyle w:val="ConsPlusNormal"/>
        <w:ind w:right="-13" w:firstLine="426"/>
        <w:jc w:val="both"/>
        <w:rPr>
          <w:rFonts w:ascii="Times New Roman" w:hAnsi="Times New Roman" w:cs="Times New Roman"/>
          <w:szCs w:val="22"/>
        </w:rPr>
      </w:pPr>
      <w:r w:rsidRPr="009015B5">
        <w:rPr>
          <w:rFonts w:ascii="Times New Roman" w:hAnsi="Times New Roman" w:cs="Times New Roman"/>
          <w:szCs w:val="22"/>
        </w:rPr>
        <w:t>5.4. Если обстоятельства непреодолимой силы продолжают действовать более 2 (Двух) месяцев, то каждая Сторона вправе отказаться от Договора в одностороннем порядке</w:t>
      </w:r>
      <w:r w:rsidR="00AE7967" w:rsidRPr="009015B5">
        <w:rPr>
          <w:rFonts w:ascii="Times New Roman" w:hAnsi="Times New Roman" w:cs="Times New Roman"/>
          <w:szCs w:val="22"/>
        </w:rPr>
        <w:t>.</w:t>
      </w:r>
    </w:p>
    <w:p w:rsidR="00AE7967" w:rsidRPr="009015B5" w:rsidRDefault="00AE7967" w:rsidP="009344B9">
      <w:pPr>
        <w:pStyle w:val="ConsPlusNormal"/>
        <w:ind w:right="-13" w:firstLine="426"/>
        <w:jc w:val="both"/>
        <w:rPr>
          <w:rFonts w:ascii="Times New Roman" w:hAnsi="Times New Roman" w:cs="Times New Roman"/>
          <w:szCs w:val="22"/>
        </w:rPr>
      </w:pPr>
      <w:r w:rsidRPr="009015B5">
        <w:rPr>
          <w:rFonts w:ascii="Times New Roman" w:hAnsi="Times New Roman" w:cs="Times New Roman"/>
          <w:szCs w:val="22"/>
        </w:rPr>
        <w:t>5.</w:t>
      </w:r>
      <w:r w:rsidR="005E75C6" w:rsidRPr="009015B5">
        <w:rPr>
          <w:rFonts w:ascii="Times New Roman" w:hAnsi="Times New Roman" w:cs="Times New Roman"/>
          <w:szCs w:val="22"/>
        </w:rPr>
        <w:t>5</w:t>
      </w:r>
      <w:r w:rsidR="00DB79C2">
        <w:rPr>
          <w:rFonts w:ascii="Times New Roman" w:hAnsi="Times New Roman" w:cs="Times New Roman"/>
          <w:szCs w:val="22"/>
        </w:rPr>
        <w:t>.</w:t>
      </w:r>
      <w:r w:rsidRPr="009015B5">
        <w:rPr>
          <w:rFonts w:ascii="Times New Roman" w:hAnsi="Times New Roman" w:cs="Times New Roman"/>
          <w:szCs w:val="22"/>
        </w:rPr>
        <w:t xml:space="preserve">  </w:t>
      </w:r>
      <w:proofErr w:type="gramStart"/>
      <w:r w:rsidRPr="009015B5">
        <w:rPr>
          <w:rFonts w:ascii="Times New Roman" w:hAnsi="Times New Roman" w:cs="Times New Roman"/>
          <w:szCs w:val="22"/>
        </w:rPr>
        <w:t>В</w:t>
      </w:r>
      <w:proofErr w:type="gramEnd"/>
      <w:r w:rsidRPr="009015B5">
        <w:rPr>
          <w:rFonts w:ascii="Times New Roman" w:hAnsi="Times New Roman" w:cs="Times New Roman"/>
          <w:szCs w:val="22"/>
        </w:rPr>
        <w:t xml:space="preserve">  случаях  расторжения  настоящего  Договора  вследствие  форс-мажорных  обстоятельств Стороны  производят  друг  с  другом  полный  расчет  по  обязательствам  до его расторжения.</w:t>
      </w:r>
    </w:p>
    <w:p w:rsidR="00F03E41" w:rsidRPr="009015B5" w:rsidRDefault="00F03E41" w:rsidP="009344B9">
      <w:pPr>
        <w:pStyle w:val="23"/>
        <w:ind w:right="-13" w:firstLine="426"/>
        <w:rPr>
          <w:sz w:val="22"/>
          <w:szCs w:val="22"/>
        </w:rPr>
      </w:pPr>
    </w:p>
    <w:p w:rsidR="00AE7967" w:rsidRPr="009015B5" w:rsidRDefault="00AE7967" w:rsidP="009344B9">
      <w:pPr>
        <w:pStyle w:val="1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 xml:space="preserve">6  </w:t>
      </w:r>
      <w:r w:rsidR="00151A09" w:rsidRPr="009015B5">
        <w:rPr>
          <w:sz w:val="22"/>
          <w:szCs w:val="22"/>
        </w:rPr>
        <w:t>О</w:t>
      </w:r>
      <w:r w:rsidRPr="009015B5">
        <w:rPr>
          <w:sz w:val="22"/>
          <w:szCs w:val="22"/>
        </w:rPr>
        <w:t>тветственность</w:t>
      </w:r>
      <w:r w:rsidR="00151A09" w:rsidRPr="009015B5">
        <w:rPr>
          <w:sz w:val="22"/>
          <w:szCs w:val="22"/>
        </w:rPr>
        <w:t xml:space="preserve"> сторон</w:t>
      </w:r>
    </w:p>
    <w:p w:rsidR="00AE7967" w:rsidRPr="009015B5" w:rsidRDefault="00831018" w:rsidP="009344B9">
      <w:pPr>
        <w:pStyle w:val="3"/>
        <w:ind w:right="-13" w:firstLine="426"/>
        <w:rPr>
          <w:sz w:val="22"/>
          <w:szCs w:val="22"/>
        </w:rPr>
      </w:pPr>
      <w:r>
        <w:rPr>
          <w:sz w:val="22"/>
          <w:szCs w:val="22"/>
        </w:rPr>
        <w:t>6.1</w:t>
      </w:r>
      <w:r w:rsidR="00DB79C2">
        <w:rPr>
          <w:sz w:val="22"/>
          <w:szCs w:val="22"/>
        </w:rPr>
        <w:t xml:space="preserve">. </w:t>
      </w:r>
      <w:r w:rsidR="00AE7967" w:rsidRPr="009015B5">
        <w:rPr>
          <w:sz w:val="22"/>
          <w:szCs w:val="22"/>
        </w:rPr>
        <w:t>В  случае  неисполнения, либо ненадлежащего исполнения обязательств по настоящему договору стороны несут ответственность в соответствии с действующим законодательством  РФ.</w:t>
      </w:r>
    </w:p>
    <w:p w:rsidR="00616976" w:rsidRPr="009015B5" w:rsidRDefault="00831018" w:rsidP="009344B9">
      <w:pPr>
        <w:pStyle w:val="3"/>
        <w:ind w:right="-13" w:firstLine="426"/>
        <w:rPr>
          <w:sz w:val="22"/>
          <w:szCs w:val="22"/>
        </w:rPr>
      </w:pPr>
      <w:r>
        <w:rPr>
          <w:sz w:val="22"/>
          <w:szCs w:val="22"/>
        </w:rPr>
        <w:t>6.2</w:t>
      </w:r>
      <w:r w:rsidR="00DB79C2">
        <w:rPr>
          <w:sz w:val="22"/>
          <w:szCs w:val="22"/>
        </w:rPr>
        <w:t xml:space="preserve">. </w:t>
      </w:r>
      <w:r w:rsidR="00616976" w:rsidRPr="005313BC">
        <w:rPr>
          <w:sz w:val="22"/>
          <w:szCs w:val="22"/>
        </w:rPr>
        <w:t xml:space="preserve">За нарушение сроков оплаты, предусмотренных </w:t>
      </w:r>
      <w:hyperlink w:anchor="P84" w:history="1">
        <w:r w:rsidR="00616976" w:rsidRPr="005313BC">
          <w:rPr>
            <w:sz w:val="22"/>
            <w:szCs w:val="22"/>
          </w:rPr>
          <w:t>п. 2.4</w:t>
        </w:r>
      </w:hyperlink>
      <w:r w:rsidR="005313BC" w:rsidRPr="005313BC">
        <w:rPr>
          <w:sz w:val="22"/>
          <w:szCs w:val="22"/>
        </w:rPr>
        <w:t xml:space="preserve">или  спецификации  к  </w:t>
      </w:r>
      <w:r w:rsidR="00616976" w:rsidRPr="005313BC">
        <w:rPr>
          <w:sz w:val="22"/>
          <w:szCs w:val="22"/>
        </w:rPr>
        <w:t>Договор</w:t>
      </w:r>
      <w:r w:rsidR="005313BC" w:rsidRPr="005313BC">
        <w:rPr>
          <w:sz w:val="22"/>
          <w:szCs w:val="22"/>
        </w:rPr>
        <w:t>у</w:t>
      </w:r>
      <w:r w:rsidR="00616976" w:rsidRPr="005313BC">
        <w:rPr>
          <w:sz w:val="22"/>
          <w:szCs w:val="22"/>
        </w:rPr>
        <w:t>, Поставщик вправе требовать с Покупателя уплаты неустойки (пеней) в размере 0,</w:t>
      </w:r>
      <w:r w:rsidR="000657C0" w:rsidRPr="005313BC">
        <w:rPr>
          <w:sz w:val="22"/>
          <w:szCs w:val="22"/>
        </w:rPr>
        <w:t>1</w:t>
      </w:r>
      <w:r w:rsidR="00616976" w:rsidRPr="005313BC">
        <w:rPr>
          <w:sz w:val="22"/>
          <w:szCs w:val="22"/>
        </w:rPr>
        <w:t xml:space="preserve"> процентов от неуплаченной суммы за каждый день просрочки</w:t>
      </w:r>
      <w:r w:rsidR="00DF4FE3" w:rsidRPr="005313BC">
        <w:rPr>
          <w:sz w:val="22"/>
          <w:szCs w:val="22"/>
        </w:rPr>
        <w:t>, но  не более 10 % от суммы задолженности</w:t>
      </w:r>
      <w:r w:rsidR="00616976" w:rsidRPr="005313BC">
        <w:rPr>
          <w:sz w:val="22"/>
          <w:szCs w:val="22"/>
        </w:rPr>
        <w:t>.</w:t>
      </w:r>
    </w:p>
    <w:p w:rsidR="00616976" w:rsidRPr="009015B5" w:rsidRDefault="00616976" w:rsidP="009344B9">
      <w:pPr>
        <w:pStyle w:val="3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6.</w:t>
      </w:r>
      <w:r w:rsidR="004C226F" w:rsidRPr="009015B5">
        <w:rPr>
          <w:sz w:val="22"/>
          <w:szCs w:val="22"/>
        </w:rPr>
        <w:t>3</w:t>
      </w:r>
      <w:r w:rsidR="00DB79C2">
        <w:rPr>
          <w:sz w:val="22"/>
          <w:szCs w:val="22"/>
        </w:rPr>
        <w:t xml:space="preserve">. </w:t>
      </w:r>
      <w:r w:rsidRPr="009015B5">
        <w:rPr>
          <w:sz w:val="22"/>
          <w:szCs w:val="22"/>
        </w:rPr>
        <w:t xml:space="preserve">За нарушение сроков </w:t>
      </w:r>
      <w:r w:rsidRPr="005313BC">
        <w:rPr>
          <w:sz w:val="22"/>
          <w:szCs w:val="22"/>
        </w:rPr>
        <w:t xml:space="preserve">поставки </w:t>
      </w:r>
      <w:r w:rsidR="00DF4FE3" w:rsidRPr="005313BC">
        <w:rPr>
          <w:sz w:val="22"/>
          <w:szCs w:val="22"/>
        </w:rPr>
        <w:t xml:space="preserve">оплаченного </w:t>
      </w:r>
      <w:r w:rsidRPr="005313BC">
        <w:rPr>
          <w:sz w:val="22"/>
          <w:szCs w:val="22"/>
        </w:rPr>
        <w:t>Товара (</w:t>
      </w:r>
      <w:hyperlink w:anchor="P27" w:history="1">
        <w:r w:rsidRPr="005313BC">
          <w:rPr>
            <w:sz w:val="22"/>
            <w:szCs w:val="22"/>
          </w:rPr>
          <w:t>п. 2.1</w:t>
        </w:r>
      </w:hyperlink>
      <w:r w:rsidRPr="005313BC">
        <w:rPr>
          <w:sz w:val="22"/>
          <w:szCs w:val="22"/>
        </w:rPr>
        <w:t xml:space="preserve"> Договора) Покупатель</w:t>
      </w:r>
      <w:r w:rsidRPr="009015B5">
        <w:rPr>
          <w:sz w:val="22"/>
          <w:szCs w:val="22"/>
        </w:rPr>
        <w:t xml:space="preserve"> вправе требовать с Поставщика уплаты неустойки (пени) в размере 0,1  процентов от стоимости </w:t>
      </w:r>
      <w:r w:rsidR="00DB79C2" w:rsidRPr="009015B5">
        <w:rPr>
          <w:sz w:val="22"/>
          <w:szCs w:val="22"/>
        </w:rPr>
        <w:t>оплаченного,</w:t>
      </w:r>
      <w:r w:rsidR="00DF4FE3" w:rsidRPr="009015B5">
        <w:rPr>
          <w:sz w:val="22"/>
          <w:szCs w:val="22"/>
        </w:rPr>
        <w:t xml:space="preserve"> </w:t>
      </w:r>
      <w:r w:rsidR="00DF4FE3" w:rsidRPr="009015B5">
        <w:rPr>
          <w:sz w:val="22"/>
          <w:szCs w:val="22"/>
        </w:rPr>
        <w:lastRenderedPageBreak/>
        <w:t xml:space="preserve">но </w:t>
      </w:r>
      <w:r w:rsidRPr="009015B5">
        <w:rPr>
          <w:sz w:val="22"/>
          <w:szCs w:val="22"/>
        </w:rPr>
        <w:t>не поставленного в срок Товара за каждый день просрочки</w:t>
      </w:r>
      <w:r w:rsidR="00DF4FE3" w:rsidRPr="009015B5">
        <w:rPr>
          <w:sz w:val="22"/>
          <w:szCs w:val="22"/>
        </w:rPr>
        <w:t xml:space="preserve"> поставки, но не более 10 % от стоимости </w:t>
      </w:r>
      <w:r w:rsidR="00DB79C2" w:rsidRPr="005313BC">
        <w:rPr>
          <w:sz w:val="22"/>
          <w:szCs w:val="22"/>
        </w:rPr>
        <w:t>оплаченной,</w:t>
      </w:r>
      <w:r w:rsidR="00DF4FE3" w:rsidRPr="005313BC">
        <w:rPr>
          <w:sz w:val="22"/>
          <w:szCs w:val="22"/>
        </w:rPr>
        <w:t xml:space="preserve"> но не поставленной партии Товара</w:t>
      </w:r>
      <w:r w:rsidRPr="005313BC">
        <w:rPr>
          <w:sz w:val="22"/>
          <w:szCs w:val="22"/>
        </w:rPr>
        <w:t>.</w:t>
      </w:r>
      <w:bookmarkStart w:id="1" w:name="P130"/>
      <w:bookmarkEnd w:id="1"/>
    </w:p>
    <w:p w:rsidR="00A23B39" w:rsidRPr="009015B5" w:rsidRDefault="00AB3774" w:rsidP="009344B9">
      <w:pPr>
        <w:pStyle w:val="3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6.</w:t>
      </w:r>
      <w:r w:rsidR="005313BC">
        <w:rPr>
          <w:sz w:val="22"/>
          <w:szCs w:val="22"/>
        </w:rPr>
        <w:t>4</w:t>
      </w:r>
      <w:r w:rsidR="00DB79C2">
        <w:rPr>
          <w:sz w:val="22"/>
          <w:szCs w:val="22"/>
        </w:rPr>
        <w:t xml:space="preserve">. </w:t>
      </w:r>
      <w:r w:rsidR="00616976" w:rsidRPr="009015B5">
        <w:rPr>
          <w:sz w:val="22"/>
          <w:szCs w:val="22"/>
        </w:rPr>
        <w:t xml:space="preserve">Взыскание пени, штрафов и неустоек, предусмотренных настоящим Договором, за нарушение обязательств, вытекающего из настоящего Договора, не освобождает Стороны от исполнения такого </w:t>
      </w:r>
      <w:r w:rsidR="00616976" w:rsidRPr="005313BC">
        <w:rPr>
          <w:sz w:val="22"/>
          <w:szCs w:val="22"/>
        </w:rPr>
        <w:t>обязательства в натуре.</w:t>
      </w:r>
    </w:p>
    <w:p w:rsidR="00616976" w:rsidRPr="009015B5" w:rsidRDefault="00A23B39" w:rsidP="009344B9">
      <w:pPr>
        <w:pStyle w:val="3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6.</w:t>
      </w:r>
      <w:r w:rsidR="005313BC">
        <w:rPr>
          <w:sz w:val="22"/>
          <w:szCs w:val="22"/>
        </w:rPr>
        <w:t>5</w:t>
      </w:r>
      <w:r w:rsidR="00DB79C2">
        <w:rPr>
          <w:sz w:val="22"/>
          <w:szCs w:val="22"/>
        </w:rPr>
        <w:t xml:space="preserve">. </w:t>
      </w:r>
      <w:r w:rsidR="00616976" w:rsidRPr="009015B5">
        <w:rPr>
          <w:sz w:val="22"/>
          <w:szCs w:val="22"/>
        </w:rPr>
        <w:t xml:space="preserve">При отказе Покупателя от изготовленной и подготовленной к отгрузке продукции, поступившие в качестве предоплаты денежные средства используются Поставщиком  на покрытие убытков от  затрат связанных с изготовлением  и  хранением  невостребованного заказа, при отсутствии претензий по качеству продукции от покупателя на момент поставки. </w:t>
      </w:r>
    </w:p>
    <w:p w:rsidR="0014798B" w:rsidRPr="009015B5" w:rsidRDefault="0014798B" w:rsidP="009344B9">
      <w:pPr>
        <w:pStyle w:val="3"/>
        <w:ind w:right="-13" w:firstLine="426"/>
        <w:rPr>
          <w:sz w:val="22"/>
          <w:szCs w:val="22"/>
        </w:rPr>
      </w:pPr>
    </w:p>
    <w:p w:rsidR="00AE7967" w:rsidRPr="009015B5" w:rsidRDefault="00831018" w:rsidP="009344B9">
      <w:pPr>
        <w:pStyle w:val="1"/>
        <w:ind w:right="-13" w:firstLine="426"/>
        <w:rPr>
          <w:sz w:val="22"/>
          <w:szCs w:val="22"/>
        </w:rPr>
      </w:pPr>
      <w:r>
        <w:rPr>
          <w:sz w:val="22"/>
          <w:szCs w:val="22"/>
        </w:rPr>
        <w:t>7</w:t>
      </w:r>
      <w:r w:rsidR="00DB79C2">
        <w:rPr>
          <w:sz w:val="22"/>
          <w:szCs w:val="22"/>
        </w:rPr>
        <w:t xml:space="preserve">. </w:t>
      </w:r>
      <w:r w:rsidR="009A0E8E" w:rsidRPr="009015B5">
        <w:rPr>
          <w:sz w:val="22"/>
          <w:szCs w:val="22"/>
        </w:rPr>
        <w:t>Прочие</w:t>
      </w:r>
      <w:r w:rsidR="00AE7967" w:rsidRPr="009015B5">
        <w:rPr>
          <w:sz w:val="22"/>
          <w:szCs w:val="22"/>
        </w:rPr>
        <w:t xml:space="preserve"> условия</w:t>
      </w:r>
    </w:p>
    <w:p w:rsidR="00AE7967" w:rsidRPr="009015B5" w:rsidRDefault="00AE7967" w:rsidP="009344B9">
      <w:pPr>
        <w:pStyle w:val="3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7.1  Стороны договорились об обязательном претензионном порядке урегулирования споров. Срок рассмотрения претензии 1</w:t>
      </w:r>
      <w:r w:rsidR="00472C8D" w:rsidRPr="009015B5">
        <w:rPr>
          <w:sz w:val="22"/>
          <w:szCs w:val="22"/>
        </w:rPr>
        <w:t xml:space="preserve">0 (Десять) календарных </w:t>
      </w:r>
      <w:r w:rsidRPr="009015B5">
        <w:rPr>
          <w:sz w:val="22"/>
          <w:szCs w:val="22"/>
        </w:rPr>
        <w:t xml:space="preserve"> дней с момента ее получения. В случае</w:t>
      </w:r>
      <w:proofErr w:type="gramStart"/>
      <w:r w:rsidRPr="009015B5">
        <w:rPr>
          <w:sz w:val="22"/>
          <w:szCs w:val="22"/>
        </w:rPr>
        <w:t>,</w:t>
      </w:r>
      <w:proofErr w:type="gramEnd"/>
      <w:r w:rsidRPr="009015B5">
        <w:rPr>
          <w:sz w:val="22"/>
          <w:szCs w:val="22"/>
        </w:rPr>
        <w:t xml:space="preserve"> если стороны не могут прийти к соглашению, споры решаются в Арбитражном суде </w:t>
      </w:r>
      <w:r w:rsidR="00DB79C2">
        <w:rPr>
          <w:sz w:val="22"/>
          <w:szCs w:val="22"/>
        </w:rPr>
        <w:t>Тверской области.</w:t>
      </w:r>
    </w:p>
    <w:p w:rsidR="00AE7967" w:rsidRPr="009015B5" w:rsidRDefault="00AE7967" w:rsidP="009344B9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7.2  Стороны обязаны в двухдневный срок сообщить друг другу об изменении своих юридических и почтовых адресов, платёжных реквизитов.</w:t>
      </w:r>
    </w:p>
    <w:p w:rsidR="00AE7967" w:rsidRPr="009015B5" w:rsidRDefault="00AE7967" w:rsidP="009344B9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7.3  Сторо</w:t>
      </w:r>
      <w:r w:rsidR="009B7D73" w:rsidRPr="009015B5">
        <w:rPr>
          <w:sz w:val="22"/>
          <w:szCs w:val="22"/>
        </w:rPr>
        <w:t>ны без согласия друг друга не в</w:t>
      </w:r>
      <w:r w:rsidRPr="009015B5">
        <w:rPr>
          <w:sz w:val="22"/>
          <w:szCs w:val="22"/>
        </w:rPr>
        <w:t>праве уступать третьим лицам право требования, возникшее из настоящего Договора.</w:t>
      </w:r>
    </w:p>
    <w:p w:rsidR="00CF2A17" w:rsidRPr="009015B5" w:rsidRDefault="00AE7967" w:rsidP="009344B9">
      <w:pPr>
        <w:pStyle w:val="a4"/>
        <w:tabs>
          <w:tab w:val="left" w:pos="284"/>
        </w:tabs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7.4</w:t>
      </w:r>
      <w:r w:rsidR="00DB79C2">
        <w:rPr>
          <w:sz w:val="22"/>
          <w:szCs w:val="22"/>
        </w:rPr>
        <w:t>.</w:t>
      </w:r>
      <w:r w:rsidRPr="009015B5">
        <w:rPr>
          <w:sz w:val="22"/>
          <w:szCs w:val="22"/>
        </w:rPr>
        <w:t xml:space="preserve">  </w:t>
      </w:r>
      <w:proofErr w:type="gramStart"/>
      <w:r w:rsidRPr="009015B5">
        <w:rPr>
          <w:sz w:val="22"/>
          <w:szCs w:val="22"/>
        </w:rPr>
        <w:t>В</w:t>
      </w:r>
      <w:proofErr w:type="gramEnd"/>
      <w:r w:rsidRPr="009015B5">
        <w:rPr>
          <w:sz w:val="22"/>
          <w:szCs w:val="22"/>
        </w:rPr>
        <w:t>се дополнения и изменения настоящего договора действительны только при условии, если они совершены в письменной форме, подписаны уполномоченными на то лицами и имеют ссылку на номер данного договора.</w:t>
      </w:r>
    </w:p>
    <w:p w:rsidR="00D52021" w:rsidRPr="00F1365F" w:rsidRDefault="00AE7967" w:rsidP="009344B9">
      <w:pPr>
        <w:ind w:right="-13" w:firstLine="426"/>
        <w:jc w:val="both"/>
        <w:rPr>
          <w:color w:val="FF0000"/>
          <w:sz w:val="22"/>
          <w:szCs w:val="22"/>
        </w:rPr>
      </w:pPr>
      <w:r w:rsidRPr="009015B5">
        <w:rPr>
          <w:sz w:val="22"/>
          <w:szCs w:val="22"/>
        </w:rPr>
        <w:t>7.5</w:t>
      </w:r>
      <w:r w:rsidR="00DB79C2">
        <w:rPr>
          <w:sz w:val="22"/>
          <w:szCs w:val="22"/>
        </w:rPr>
        <w:t>.</w:t>
      </w:r>
      <w:r w:rsidRPr="009015B5">
        <w:rPr>
          <w:sz w:val="22"/>
          <w:szCs w:val="22"/>
        </w:rPr>
        <w:t xml:space="preserve"> Текущая переписка </w:t>
      </w:r>
      <w:r w:rsidR="001355A7" w:rsidRPr="009015B5">
        <w:rPr>
          <w:sz w:val="22"/>
          <w:szCs w:val="22"/>
        </w:rPr>
        <w:t xml:space="preserve">по настоящему договору  (извещения, уведомления, требования и иные юридически значимые сообщения)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  </w:t>
      </w:r>
      <w:r w:rsidRPr="009015B5">
        <w:rPr>
          <w:sz w:val="22"/>
          <w:szCs w:val="22"/>
        </w:rPr>
        <w:t>Документы, подписанные в двустороннем порядке и передан</w:t>
      </w:r>
      <w:r w:rsidR="001355A7" w:rsidRPr="009015B5">
        <w:rPr>
          <w:sz w:val="22"/>
          <w:szCs w:val="22"/>
        </w:rPr>
        <w:t>ные</w:t>
      </w:r>
      <w:r w:rsidRPr="009015B5">
        <w:rPr>
          <w:sz w:val="22"/>
          <w:szCs w:val="22"/>
        </w:rPr>
        <w:t xml:space="preserve"> посредством факсимильной связи</w:t>
      </w:r>
      <w:r w:rsidR="001355A7" w:rsidRPr="009015B5">
        <w:rPr>
          <w:sz w:val="22"/>
          <w:szCs w:val="22"/>
        </w:rPr>
        <w:t xml:space="preserve"> или электронной почтой</w:t>
      </w:r>
      <w:r w:rsidRPr="009015B5">
        <w:rPr>
          <w:sz w:val="22"/>
          <w:szCs w:val="22"/>
        </w:rPr>
        <w:t xml:space="preserve">, имеют юридическую силу только с </w:t>
      </w:r>
      <w:r w:rsidRPr="005313BC">
        <w:rPr>
          <w:sz w:val="22"/>
          <w:szCs w:val="22"/>
        </w:rPr>
        <w:t xml:space="preserve">последующим предоставлением подлинных экземпляров данных документов в течение </w:t>
      </w:r>
      <w:r w:rsidR="00BE0B97" w:rsidRPr="005313BC">
        <w:rPr>
          <w:sz w:val="22"/>
          <w:szCs w:val="22"/>
        </w:rPr>
        <w:t xml:space="preserve">10 (Десяти) рабочих дней </w:t>
      </w:r>
      <w:proofErr w:type="gramStart"/>
      <w:r w:rsidR="00BE0B97" w:rsidRPr="005313BC">
        <w:rPr>
          <w:sz w:val="22"/>
          <w:szCs w:val="22"/>
        </w:rPr>
        <w:t>с даты от</w:t>
      </w:r>
      <w:r w:rsidR="00BE0B97" w:rsidRPr="005313BC">
        <w:rPr>
          <w:sz w:val="22"/>
          <w:szCs w:val="22"/>
        </w:rPr>
        <w:softHyphen/>
        <w:t>правления</w:t>
      </w:r>
      <w:proofErr w:type="gramEnd"/>
      <w:r w:rsidR="00BE0B97" w:rsidRPr="005313BC">
        <w:rPr>
          <w:sz w:val="22"/>
          <w:szCs w:val="22"/>
        </w:rPr>
        <w:t xml:space="preserve"> факсимильного или электронного сообщения.</w:t>
      </w:r>
      <w:r w:rsidR="00BE0B97" w:rsidRPr="009015B5">
        <w:rPr>
          <w:sz w:val="22"/>
          <w:szCs w:val="22"/>
        </w:rPr>
        <w:t xml:space="preserve"> Документы, переданные по факсимильной или электронной связи, имеют полную юридическую силу (кроме счетов-фактур). Риск искажения информации несет </w:t>
      </w:r>
      <w:r w:rsidR="00BE0B97" w:rsidRPr="005313BC">
        <w:rPr>
          <w:sz w:val="22"/>
          <w:szCs w:val="22"/>
        </w:rPr>
        <w:t>Сторона,</w:t>
      </w:r>
      <w:r w:rsidR="00BE0B97" w:rsidRPr="009015B5">
        <w:rPr>
          <w:sz w:val="22"/>
          <w:szCs w:val="22"/>
        </w:rPr>
        <w:t xml:space="preserve"> направившая информацию.</w:t>
      </w:r>
      <w:r w:rsidR="00DB79C2">
        <w:rPr>
          <w:sz w:val="22"/>
          <w:szCs w:val="22"/>
        </w:rPr>
        <w:t xml:space="preserve"> </w:t>
      </w:r>
      <w:r w:rsidR="00DB79C2" w:rsidRPr="00F1365F">
        <w:rPr>
          <w:color w:val="FF0000"/>
          <w:sz w:val="22"/>
          <w:szCs w:val="22"/>
        </w:rPr>
        <w:t>Стороны  согласовали адреса  электронных  почтовых  ящиков:</w:t>
      </w:r>
    </w:p>
    <w:p w:rsidR="00DB79C2" w:rsidRPr="00F1365F" w:rsidRDefault="00DB79C2" w:rsidP="009344B9">
      <w:pPr>
        <w:ind w:right="-13" w:firstLine="426"/>
        <w:jc w:val="both"/>
        <w:rPr>
          <w:color w:val="FF0000"/>
          <w:sz w:val="22"/>
          <w:szCs w:val="22"/>
        </w:rPr>
      </w:pPr>
      <w:r w:rsidRPr="00F1365F">
        <w:rPr>
          <w:color w:val="FF0000"/>
          <w:sz w:val="22"/>
          <w:szCs w:val="22"/>
        </w:rPr>
        <w:t>Поставщик_____________________</w:t>
      </w:r>
    </w:p>
    <w:p w:rsidR="00DB79C2" w:rsidRPr="00F1365F" w:rsidRDefault="00DB79C2" w:rsidP="009344B9">
      <w:pPr>
        <w:ind w:right="-13" w:firstLine="426"/>
        <w:jc w:val="both"/>
        <w:rPr>
          <w:color w:val="FF0000"/>
          <w:sz w:val="22"/>
          <w:szCs w:val="22"/>
        </w:rPr>
      </w:pPr>
      <w:r w:rsidRPr="00F1365F">
        <w:rPr>
          <w:color w:val="FF0000"/>
          <w:sz w:val="22"/>
          <w:szCs w:val="22"/>
        </w:rPr>
        <w:t>Покупатель_____________________</w:t>
      </w:r>
    </w:p>
    <w:p w:rsidR="001355A7" w:rsidRPr="009015B5" w:rsidRDefault="001355A7" w:rsidP="009344B9">
      <w:pPr>
        <w:pStyle w:val="a4"/>
        <w:tabs>
          <w:tab w:val="left" w:pos="284"/>
        </w:tabs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9" w:history="1">
        <w:r w:rsidRPr="009015B5">
          <w:rPr>
            <w:sz w:val="22"/>
            <w:szCs w:val="22"/>
          </w:rPr>
          <w:t>п. 1 ст. 165.1</w:t>
        </w:r>
      </w:hyperlink>
      <w:r w:rsidRPr="009015B5">
        <w:rPr>
          <w:sz w:val="22"/>
          <w:szCs w:val="22"/>
        </w:rPr>
        <w:t xml:space="preserve"> ГК РФ).</w:t>
      </w:r>
    </w:p>
    <w:p w:rsidR="00C37558" w:rsidRPr="009015B5" w:rsidRDefault="00C37558" w:rsidP="009344B9">
      <w:pPr>
        <w:ind w:right="-13" w:firstLine="426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7.6</w:t>
      </w:r>
      <w:r w:rsidR="00F1365F">
        <w:rPr>
          <w:sz w:val="22"/>
          <w:szCs w:val="22"/>
        </w:rPr>
        <w:t>.</w:t>
      </w:r>
      <w:r w:rsidRPr="009015B5">
        <w:rPr>
          <w:sz w:val="22"/>
          <w:szCs w:val="22"/>
        </w:rPr>
        <w:t xml:space="preserve"> </w:t>
      </w:r>
      <w:proofErr w:type="gramStart"/>
      <w:r w:rsidRPr="009015B5">
        <w:rPr>
          <w:sz w:val="22"/>
          <w:szCs w:val="22"/>
        </w:rPr>
        <w:t>В</w:t>
      </w:r>
      <w:proofErr w:type="gramEnd"/>
      <w:r w:rsidRPr="009015B5">
        <w:rPr>
          <w:sz w:val="22"/>
          <w:szCs w:val="22"/>
        </w:rPr>
        <w:t xml:space="preserve">се уведомления, сведения, корреспонденция и запросы, которые могут или должны быть </w:t>
      </w:r>
      <w:r w:rsidRPr="009B5CFD">
        <w:rPr>
          <w:sz w:val="22"/>
          <w:szCs w:val="22"/>
        </w:rPr>
        <w:t>переданы Сторонами, должны быть отправлены на адреса Сторон, указанных в разделе   «Адреса и платежные реквизиты Сторон» настоящего</w:t>
      </w:r>
      <w:r w:rsidRPr="009015B5">
        <w:rPr>
          <w:sz w:val="22"/>
          <w:szCs w:val="22"/>
        </w:rPr>
        <w:t xml:space="preserve"> договора.</w:t>
      </w:r>
    </w:p>
    <w:p w:rsidR="004F13A7" w:rsidRPr="009015B5" w:rsidRDefault="004F13A7" w:rsidP="009344B9">
      <w:pPr>
        <w:pStyle w:val="a4"/>
        <w:tabs>
          <w:tab w:val="left" w:pos="284"/>
        </w:tabs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7.</w:t>
      </w:r>
      <w:r w:rsidR="00C37558" w:rsidRPr="009015B5">
        <w:rPr>
          <w:sz w:val="22"/>
          <w:szCs w:val="22"/>
        </w:rPr>
        <w:t>7</w:t>
      </w:r>
      <w:r w:rsidR="00F1365F">
        <w:rPr>
          <w:sz w:val="22"/>
          <w:szCs w:val="22"/>
        </w:rPr>
        <w:t>.</w:t>
      </w:r>
      <w:r w:rsidRPr="009015B5">
        <w:rPr>
          <w:sz w:val="22"/>
          <w:szCs w:val="22"/>
        </w:rPr>
        <w:t xml:space="preserve"> </w:t>
      </w:r>
      <w:proofErr w:type="gramStart"/>
      <w:r w:rsidRPr="009015B5">
        <w:rPr>
          <w:sz w:val="22"/>
          <w:szCs w:val="22"/>
        </w:rPr>
        <w:t>В</w:t>
      </w:r>
      <w:proofErr w:type="gramEnd"/>
      <w:r w:rsidRPr="009015B5">
        <w:rPr>
          <w:sz w:val="22"/>
          <w:szCs w:val="22"/>
        </w:rPr>
        <w:t>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действия, за исключением случаев уступки прав, вытекающих из настоящего договора, в пользу таких третьих лиц.</w:t>
      </w:r>
    </w:p>
    <w:p w:rsidR="005D09E7" w:rsidRDefault="005D09E7" w:rsidP="009344B9">
      <w:pPr>
        <w:ind w:right="-13" w:firstLine="426"/>
        <w:jc w:val="center"/>
        <w:rPr>
          <w:b/>
          <w:sz w:val="22"/>
          <w:szCs w:val="22"/>
        </w:rPr>
      </w:pPr>
    </w:p>
    <w:p w:rsidR="00AE7967" w:rsidRPr="009015B5" w:rsidRDefault="00AE7967" w:rsidP="009344B9">
      <w:pPr>
        <w:ind w:right="-13" w:firstLine="426"/>
        <w:jc w:val="center"/>
        <w:rPr>
          <w:b/>
          <w:sz w:val="22"/>
          <w:szCs w:val="22"/>
        </w:rPr>
      </w:pPr>
      <w:r w:rsidRPr="009015B5">
        <w:rPr>
          <w:b/>
          <w:sz w:val="22"/>
          <w:szCs w:val="22"/>
        </w:rPr>
        <w:t>8  Срок действия договора</w:t>
      </w:r>
    </w:p>
    <w:p w:rsidR="00BE0B97" w:rsidRPr="009015B5" w:rsidRDefault="00AE7967" w:rsidP="009344B9">
      <w:pPr>
        <w:ind w:right="-13" w:firstLine="426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8.1. Настоящий договор вступает в силу с момента его подписания и действителен до 31</w:t>
      </w:r>
      <w:r w:rsidR="001360E0">
        <w:rPr>
          <w:sz w:val="22"/>
          <w:szCs w:val="22"/>
        </w:rPr>
        <w:t>.12.2019</w:t>
      </w:r>
      <w:r w:rsidRPr="009015B5">
        <w:rPr>
          <w:sz w:val="22"/>
          <w:szCs w:val="22"/>
        </w:rPr>
        <w:t>г.</w:t>
      </w:r>
      <w:r w:rsidR="00240CDF" w:rsidRPr="009015B5">
        <w:rPr>
          <w:sz w:val="22"/>
          <w:szCs w:val="22"/>
        </w:rPr>
        <w:t xml:space="preserve">, </w:t>
      </w:r>
      <w:r w:rsidR="00BE0B97" w:rsidRPr="009015B5">
        <w:rPr>
          <w:sz w:val="22"/>
          <w:szCs w:val="22"/>
        </w:rPr>
        <w:t xml:space="preserve">а в части взятых на себя в период действия настоящего Договора обязательств – вплоть до их полного исполнения. </w:t>
      </w:r>
    </w:p>
    <w:p w:rsidR="00BE0B97" w:rsidRPr="009015B5" w:rsidRDefault="00A115D5" w:rsidP="009344B9">
      <w:pPr>
        <w:ind w:right="-13" w:firstLine="426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8.2</w:t>
      </w:r>
      <w:r w:rsidR="00F1365F">
        <w:rPr>
          <w:sz w:val="22"/>
          <w:szCs w:val="22"/>
        </w:rPr>
        <w:t>.</w:t>
      </w:r>
      <w:r w:rsidR="00BE0B97" w:rsidRPr="009015B5">
        <w:rPr>
          <w:sz w:val="22"/>
          <w:szCs w:val="22"/>
        </w:rPr>
        <w:t xml:space="preserve">Если в течение 30 (Тридцати) дней до истечения срока действия настоящего Договора ни одна из Сторон не заявит о намерении его расторгнуть, то Договор пролонгируется на каждый последующий календарный год в настоящем виде. Количество пролонгаций не ограничено. </w:t>
      </w:r>
    </w:p>
    <w:p w:rsidR="00A115D5" w:rsidRPr="009015B5" w:rsidRDefault="00CF715A" w:rsidP="009344B9">
      <w:pPr>
        <w:ind w:right="-13" w:firstLine="426"/>
        <w:jc w:val="both"/>
        <w:rPr>
          <w:sz w:val="22"/>
          <w:szCs w:val="22"/>
        </w:rPr>
      </w:pPr>
      <w:r w:rsidRPr="009015B5">
        <w:rPr>
          <w:sz w:val="22"/>
          <w:szCs w:val="22"/>
        </w:rPr>
        <w:t xml:space="preserve">8.3 </w:t>
      </w:r>
      <w:r w:rsidR="00BE0B97" w:rsidRPr="009015B5">
        <w:rPr>
          <w:sz w:val="22"/>
          <w:szCs w:val="22"/>
        </w:rPr>
        <w:t xml:space="preserve">Настоящий </w:t>
      </w:r>
      <w:r w:rsidR="00F1365F" w:rsidRPr="009015B5">
        <w:rPr>
          <w:sz w:val="22"/>
          <w:szCs w:val="22"/>
        </w:rPr>
        <w:t>Договор,</w:t>
      </w:r>
      <w:r w:rsidR="00BE0B97" w:rsidRPr="009015B5">
        <w:rPr>
          <w:sz w:val="22"/>
          <w:szCs w:val="22"/>
        </w:rPr>
        <w:t xml:space="preserve"> может </w:t>
      </w:r>
      <w:r w:rsidR="00F1365F" w:rsidRPr="009015B5">
        <w:rPr>
          <w:sz w:val="22"/>
          <w:szCs w:val="22"/>
        </w:rPr>
        <w:t>быть,</w:t>
      </w:r>
      <w:r w:rsidR="00BE0B97" w:rsidRPr="009015B5">
        <w:rPr>
          <w:sz w:val="22"/>
          <w:szCs w:val="22"/>
        </w:rPr>
        <w:t xml:space="preserve"> расторгнут по </w:t>
      </w:r>
      <w:r w:rsidR="00BE0B97" w:rsidRPr="009B5CFD">
        <w:rPr>
          <w:sz w:val="22"/>
          <w:szCs w:val="22"/>
        </w:rPr>
        <w:t>соглашению Сторон или одной из них в случае наруше</w:t>
      </w:r>
      <w:r w:rsidR="00BE0B97" w:rsidRPr="009B5CFD">
        <w:rPr>
          <w:sz w:val="22"/>
          <w:szCs w:val="22"/>
        </w:rPr>
        <w:softHyphen/>
        <w:t>ния другой Стороной условий настоящего Договора в порядке, предусмотренном</w:t>
      </w:r>
      <w:r w:rsidR="00BE0B97" w:rsidRPr="009015B5">
        <w:rPr>
          <w:sz w:val="22"/>
          <w:szCs w:val="22"/>
        </w:rPr>
        <w:t xml:space="preserve"> действующим гражданским законодательством РФ.</w:t>
      </w:r>
    </w:p>
    <w:p w:rsidR="00486F13" w:rsidRPr="009015B5" w:rsidRDefault="00486F13" w:rsidP="009344B9">
      <w:pPr>
        <w:ind w:right="-13" w:firstLine="426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8.</w:t>
      </w:r>
      <w:r w:rsidR="00CF715A" w:rsidRPr="009015B5">
        <w:rPr>
          <w:sz w:val="22"/>
          <w:szCs w:val="22"/>
        </w:rPr>
        <w:t>4</w:t>
      </w:r>
      <w:r w:rsidRPr="009015B5">
        <w:rPr>
          <w:sz w:val="22"/>
          <w:szCs w:val="22"/>
        </w:rPr>
        <w:t>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486F13" w:rsidRPr="009015B5" w:rsidRDefault="00486F13" w:rsidP="00CB4D3A">
      <w:pPr>
        <w:ind w:right="-13" w:firstLine="426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8.</w:t>
      </w:r>
      <w:r w:rsidR="00CF715A" w:rsidRPr="009015B5">
        <w:rPr>
          <w:sz w:val="22"/>
          <w:szCs w:val="22"/>
        </w:rPr>
        <w:t>5</w:t>
      </w:r>
      <w:r w:rsidR="00F1365F">
        <w:rPr>
          <w:sz w:val="22"/>
          <w:szCs w:val="22"/>
        </w:rPr>
        <w:t xml:space="preserve">. </w:t>
      </w:r>
      <w:r w:rsidRPr="009015B5">
        <w:rPr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 юридическую силу. У каждой стороны находится один экземпляр настоящего договора.</w:t>
      </w:r>
    </w:p>
    <w:p w:rsidR="009A0E8E" w:rsidRPr="009015B5" w:rsidRDefault="00486F13" w:rsidP="009344B9">
      <w:pPr>
        <w:pStyle w:val="ConsPlusNormal"/>
        <w:ind w:right="-13" w:firstLine="426"/>
        <w:jc w:val="both"/>
        <w:rPr>
          <w:rFonts w:ascii="Times New Roman" w:hAnsi="Times New Roman" w:cs="Times New Roman"/>
          <w:szCs w:val="22"/>
        </w:rPr>
      </w:pPr>
      <w:r w:rsidRPr="009015B5">
        <w:rPr>
          <w:rFonts w:ascii="Times New Roman" w:hAnsi="Times New Roman" w:cs="Times New Roman"/>
          <w:szCs w:val="22"/>
        </w:rPr>
        <w:t>8.</w:t>
      </w:r>
      <w:r w:rsidR="00865169" w:rsidRPr="009015B5">
        <w:rPr>
          <w:rFonts w:ascii="Times New Roman" w:hAnsi="Times New Roman" w:cs="Times New Roman"/>
          <w:szCs w:val="22"/>
        </w:rPr>
        <w:t>6</w:t>
      </w:r>
      <w:r w:rsidR="00F1365F">
        <w:rPr>
          <w:rFonts w:ascii="Times New Roman" w:hAnsi="Times New Roman" w:cs="Times New Roman"/>
          <w:szCs w:val="22"/>
        </w:rPr>
        <w:t xml:space="preserve">. </w:t>
      </w:r>
      <w:r w:rsidR="009A0E8E" w:rsidRPr="009015B5">
        <w:rPr>
          <w:rFonts w:ascii="Times New Roman" w:hAnsi="Times New Roman" w:cs="Times New Roman"/>
          <w:szCs w:val="22"/>
        </w:rPr>
        <w:t xml:space="preserve">К Договору прилагается </w:t>
      </w:r>
      <w:hyperlink r:id="rId10" w:history="1">
        <w:r w:rsidR="009A0E8E" w:rsidRPr="009015B5">
          <w:rPr>
            <w:rFonts w:ascii="Times New Roman" w:hAnsi="Times New Roman" w:cs="Times New Roman"/>
            <w:szCs w:val="22"/>
          </w:rPr>
          <w:t>Спецификация</w:t>
        </w:r>
      </w:hyperlink>
      <w:r w:rsidR="009A0E8E" w:rsidRPr="009015B5">
        <w:rPr>
          <w:rFonts w:ascii="Times New Roman" w:hAnsi="Times New Roman" w:cs="Times New Roman"/>
          <w:szCs w:val="22"/>
        </w:rPr>
        <w:t xml:space="preserve"> (Приложение </w:t>
      </w:r>
      <w:r w:rsidRPr="009015B5">
        <w:rPr>
          <w:rFonts w:ascii="Times New Roman" w:hAnsi="Times New Roman" w:cs="Times New Roman"/>
          <w:szCs w:val="22"/>
        </w:rPr>
        <w:t>№</w:t>
      </w:r>
      <w:r w:rsidR="009A0E8E" w:rsidRPr="009015B5">
        <w:rPr>
          <w:rFonts w:ascii="Times New Roman" w:hAnsi="Times New Roman" w:cs="Times New Roman"/>
          <w:szCs w:val="22"/>
        </w:rPr>
        <w:t xml:space="preserve"> 1).</w:t>
      </w:r>
    </w:p>
    <w:p w:rsidR="00F03E41" w:rsidRPr="009015B5" w:rsidRDefault="00F03E41" w:rsidP="00CB4D3A">
      <w:pPr>
        <w:ind w:right="-13"/>
        <w:jc w:val="both"/>
        <w:rPr>
          <w:b/>
          <w:sz w:val="22"/>
          <w:szCs w:val="22"/>
        </w:rPr>
      </w:pPr>
    </w:p>
    <w:p w:rsidR="009755EA" w:rsidRDefault="009755EA" w:rsidP="006A6A6D">
      <w:pPr>
        <w:jc w:val="center"/>
        <w:rPr>
          <w:b/>
          <w:sz w:val="22"/>
          <w:szCs w:val="22"/>
        </w:rPr>
      </w:pPr>
    </w:p>
    <w:p w:rsidR="009755EA" w:rsidRDefault="009755EA" w:rsidP="006A6A6D">
      <w:pPr>
        <w:jc w:val="center"/>
        <w:rPr>
          <w:b/>
          <w:sz w:val="22"/>
          <w:szCs w:val="22"/>
        </w:rPr>
      </w:pPr>
    </w:p>
    <w:p w:rsidR="009755EA" w:rsidRDefault="009755EA" w:rsidP="006A6A6D">
      <w:pPr>
        <w:jc w:val="center"/>
        <w:rPr>
          <w:b/>
          <w:sz w:val="22"/>
          <w:szCs w:val="22"/>
        </w:rPr>
      </w:pPr>
    </w:p>
    <w:p w:rsidR="00AE7967" w:rsidRPr="009015B5" w:rsidRDefault="00AE7967" w:rsidP="006A6A6D">
      <w:pPr>
        <w:jc w:val="center"/>
        <w:rPr>
          <w:b/>
          <w:sz w:val="22"/>
          <w:szCs w:val="22"/>
        </w:rPr>
      </w:pPr>
      <w:r w:rsidRPr="009015B5">
        <w:rPr>
          <w:b/>
          <w:sz w:val="22"/>
          <w:szCs w:val="22"/>
        </w:rPr>
        <w:t>9   Юридические адреса сторон</w:t>
      </w:r>
    </w:p>
    <w:p w:rsidR="00AE7967" w:rsidRPr="009015B5" w:rsidRDefault="00AE7967" w:rsidP="006A6A6D">
      <w:pPr>
        <w:jc w:val="both"/>
        <w:rPr>
          <w:sz w:val="22"/>
          <w:szCs w:val="22"/>
        </w:rPr>
      </w:pPr>
    </w:p>
    <w:tbl>
      <w:tblPr>
        <w:tblW w:w="15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104"/>
        <w:gridCol w:w="4821"/>
      </w:tblGrid>
      <w:tr w:rsidR="00AE7967" w:rsidRPr="009015B5" w:rsidTr="00AA485A">
        <w:tc>
          <w:tcPr>
            <w:tcW w:w="5315" w:type="dxa"/>
            <w:hideMark/>
          </w:tcPr>
          <w:p w:rsidR="00AE7967" w:rsidRPr="009015B5" w:rsidRDefault="003B7265" w:rsidP="006A6A6D">
            <w:pPr>
              <w:jc w:val="both"/>
              <w:rPr>
                <w:b/>
                <w:sz w:val="22"/>
                <w:szCs w:val="22"/>
              </w:rPr>
            </w:pPr>
            <w:r w:rsidRPr="009015B5">
              <w:rPr>
                <w:b/>
                <w:sz w:val="22"/>
                <w:szCs w:val="22"/>
              </w:rPr>
              <w:t>ПОСТАВЩИК</w:t>
            </w:r>
            <w:r w:rsidR="00AE7967" w:rsidRPr="009015B5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4" w:type="dxa"/>
            <w:hideMark/>
          </w:tcPr>
          <w:p w:rsidR="00AE7967" w:rsidRPr="009015B5" w:rsidRDefault="00AE7967" w:rsidP="006A6A6D">
            <w:pPr>
              <w:jc w:val="both"/>
              <w:rPr>
                <w:b/>
                <w:sz w:val="22"/>
                <w:szCs w:val="22"/>
              </w:rPr>
            </w:pPr>
            <w:r w:rsidRPr="009015B5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821" w:type="dxa"/>
            <w:hideMark/>
          </w:tcPr>
          <w:p w:rsidR="00AE7967" w:rsidRPr="009015B5" w:rsidRDefault="00AE7967" w:rsidP="006A6A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7967" w:rsidRPr="009015B5" w:rsidTr="00AA485A">
        <w:tc>
          <w:tcPr>
            <w:tcW w:w="5315" w:type="dxa"/>
            <w:hideMark/>
          </w:tcPr>
          <w:p w:rsidR="00AE7967" w:rsidRPr="009015B5" w:rsidRDefault="00AE7967" w:rsidP="00AA485A">
            <w:pPr>
              <w:jc w:val="both"/>
              <w:rPr>
                <w:sz w:val="22"/>
                <w:szCs w:val="22"/>
              </w:rPr>
            </w:pPr>
            <w:r w:rsidRPr="009015B5">
              <w:rPr>
                <w:b/>
                <w:sz w:val="22"/>
                <w:szCs w:val="22"/>
              </w:rPr>
              <w:t xml:space="preserve">ООО </w:t>
            </w:r>
            <w:r w:rsidR="00AA485A">
              <w:rPr>
                <w:b/>
                <w:sz w:val="22"/>
                <w:szCs w:val="22"/>
              </w:rPr>
              <w:t xml:space="preserve">Металлургический Центр </w:t>
            </w:r>
            <w:r w:rsidRPr="009015B5">
              <w:rPr>
                <w:b/>
                <w:sz w:val="22"/>
                <w:szCs w:val="22"/>
              </w:rPr>
              <w:t>«</w:t>
            </w:r>
            <w:r w:rsidR="00AA485A">
              <w:rPr>
                <w:b/>
                <w:sz w:val="22"/>
                <w:szCs w:val="22"/>
              </w:rPr>
              <w:t>Тверская бронза</w:t>
            </w:r>
            <w:r w:rsidRPr="009015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104" w:type="dxa"/>
            <w:hideMark/>
          </w:tcPr>
          <w:p w:rsidR="00AE7967" w:rsidRPr="009015B5" w:rsidRDefault="005A063C" w:rsidP="003C2DAE">
            <w:pPr>
              <w:ind w:lef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</w:t>
            </w:r>
            <w:r w:rsidR="003D0CEA">
              <w:rPr>
                <w:b/>
                <w:sz w:val="22"/>
                <w:szCs w:val="22"/>
              </w:rPr>
              <w:t>«</w:t>
            </w:r>
            <w:r w:rsidR="003C2DAE">
              <w:rPr>
                <w:b/>
                <w:sz w:val="22"/>
                <w:szCs w:val="22"/>
              </w:rPr>
              <w:t>НПК «</w:t>
            </w:r>
            <w:proofErr w:type="gramStart"/>
            <w:r w:rsidR="003C2DAE">
              <w:rPr>
                <w:b/>
                <w:sz w:val="22"/>
                <w:szCs w:val="22"/>
              </w:rPr>
              <w:t>Специальная</w:t>
            </w:r>
            <w:proofErr w:type="gramEnd"/>
            <w:r w:rsidR="003C2D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C2DAE">
              <w:rPr>
                <w:b/>
                <w:sz w:val="22"/>
                <w:szCs w:val="22"/>
              </w:rPr>
              <w:t>металлургия</w:t>
            </w:r>
            <w:r w:rsidR="00F1090E">
              <w:rPr>
                <w:b/>
                <w:sz w:val="22"/>
                <w:szCs w:val="22"/>
              </w:rPr>
              <w:t>Краснодар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21" w:type="dxa"/>
          </w:tcPr>
          <w:p w:rsidR="00AE7967" w:rsidRPr="009015B5" w:rsidRDefault="00AE7967" w:rsidP="006A6A6D">
            <w:pPr>
              <w:ind w:left="-70"/>
              <w:rPr>
                <w:b/>
                <w:sz w:val="22"/>
                <w:szCs w:val="22"/>
              </w:rPr>
            </w:pPr>
          </w:p>
        </w:tc>
      </w:tr>
      <w:tr w:rsidR="00DE6D87" w:rsidRPr="009015B5" w:rsidTr="00AA485A">
        <w:tc>
          <w:tcPr>
            <w:tcW w:w="5315" w:type="dxa"/>
            <w:hideMark/>
          </w:tcPr>
          <w:p w:rsidR="00DE6D87" w:rsidRPr="009015B5" w:rsidRDefault="00DE6D87" w:rsidP="006A6A6D">
            <w:pPr>
              <w:jc w:val="both"/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ИНН</w:t>
            </w:r>
            <w:r w:rsidR="00CB4D3A" w:rsidRPr="009015B5">
              <w:rPr>
                <w:sz w:val="22"/>
                <w:szCs w:val="22"/>
              </w:rPr>
              <w:t>/</w:t>
            </w:r>
            <w:r w:rsidRPr="009015B5">
              <w:rPr>
                <w:sz w:val="22"/>
                <w:szCs w:val="22"/>
              </w:rPr>
              <w:t>КПП:</w:t>
            </w:r>
            <w:r w:rsidR="005A063C">
              <w:rPr>
                <w:sz w:val="22"/>
                <w:szCs w:val="22"/>
              </w:rPr>
              <w:t xml:space="preserve"> 6950205141/695001001</w:t>
            </w:r>
          </w:p>
          <w:p w:rsidR="00DE6D87" w:rsidRPr="009015B5" w:rsidRDefault="00DE6D87" w:rsidP="00CB4D3A">
            <w:pPr>
              <w:jc w:val="both"/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ОГРН</w:t>
            </w:r>
            <w:r w:rsidR="005A063C">
              <w:rPr>
                <w:sz w:val="22"/>
                <w:szCs w:val="22"/>
              </w:rPr>
              <w:t>: 1176952005713</w:t>
            </w:r>
          </w:p>
        </w:tc>
        <w:tc>
          <w:tcPr>
            <w:tcW w:w="5104" w:type="dxa"/>
            <w:hideMark/>
          </w:tcPr>
          <w:p w:rsidR="00CB4D3A" w:rsidRPr="009015B5" w:rsidRDefault="00DE6D87" w:rsidP="006A6A6D">
            <w:pPr>
              <w:jc w:val="both"/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ИНН</w:t>
            </w:r>
            <w:r w:rsidR="00CB4D3A" w:rsidRPr="009015B5">
              <w:rPr>
                <w:sz w:val="22"/>
                <w:szCs w:val="22"/>
              </w:rPr>
              <w:t>/</w:t>
            </w:r>
            <w:r w:rsidR="005A063C">
              <w:rPr>
                <w:sz w:val="22"/>
                <w:szCs w:val="22"/>
              </w:rPr>
              <w:t xml:space="preserve">КПП: </w:t>
            </w:r>
            <w:r w:rsidR="00F1090E">
              <w:t xml:space="preserve">2312269018 </w:t>
            </w:r>
            <w:r w:rsidR="003C2DAE">
              <w:rPr>
                <w:sz w:val="22"/>
                <w:szCs w:val="22"/>
              </w:rPr>
              <w:t>/</w:t>
            </w:r>
            <w:r w:rsidR="00F1090E">
              <w:t>231201001</w:t>
            </w:r>
          </w:p>
          <w:p w:rsidR="00DE6D87" w:rsidRPr="009015B5" w:rsidRDefault="00DE6D87" w:rsidP="003C2DAE">
            <w:pPr>
              <w:jc w:val="both"/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ОГРН</w:t>
            </w:r>
            <w:r w:rsidR="005A063C">
              <w:rPr>
                <w:sz w:val="22"/>
                <w:szCs w:val="22"/>
              </w:rPr>
              <w:t xml:space="preserve">: </w:t>
            </w:r>
            <w:r w:rsidR="00F1090E">
              <w:t>1182375011642</w:t>
            </w:r>
          </w:p>
        </w:tc>
        <w:tc>
          <w:tcPr>
            <w:tcW w:w="4821" w:type="dxa"/>
          </w:tcPr>
          <w:p w:rsidR="00DE6D87" w:rsidRPr="009015B5" w:rsidRDefault="00DE6D87" w:rsidP="006A6A6D">
            <w:pPr>
              <w:jc w:val="both"/>
              <w:rPr>
                <w:sz w:val="22"/>
                <w:szCs w:val="22"/>
              </w:rPr>
            </w:pPr>
          </w:p>
        </w:tc>
      </w:tr>
      <w:tr w:rsidR="00CB4D3A" w:rsidRPr="009015B5" w:rsidTr="00AA485A">
        <w:tc>
          <w:tcPr>
            <w:tcW w:w="5315" w:type="dxa"/>
            <w:hideMark/>
          </w:tcPr>
          <w:p w:rsidR="005A063C" w:rsidRDefault="00CB4D3A" w:rsidP="00075357">
            <w:pPr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Юридический  адрес:</w:t>
            </w:r>
            <w:r w:rsidR="005A063C">
              <w:rPr>
                <w:sz w:val="22"/>
                <w:szCs w:val="22"/>
              </w:rPr>
              <w:t xml:space="preserve"> 170028, г. Тверь,</w:t>
            </w:r>
          </w:p>
          <w:p w:rsidR="00CB4D3A" w:rsidRPr="009015B5" w:rsidRDefault="005A063C" w:rsidP="00075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Промышленный проезд, 2А, офис 2</w:t>
            </w:r>
          </w:p>
        </w:tc>
        <w:tc>
          <w:tcPr>
            <w:tcW w:w="5104" w:type="dxa"/>
            <w:hideMark/>
          </w:tcPr>
          <w:p w:rsidR="00CB4D3A" w:rsidRPr="003C2DAE" w:rsidRDefault="00CB4D3A" w:rsidP="003C2DAE">
            <w:pPr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Юридический  адрес:</w:t>
            </w:r>
            <w:r w:rsidR="00F1090E">
              <w:t xml:space="preserve">350059, Краснодарский край, г. Краснодар, ул. </w:t>
            </w:r>
            <w:proofErr w:type="gramStart"/>
            <w:r w:rsidR="00F1090E">
              <w:t>Уральская</w:t>
            </w:r>
            <w:proofErr w:type="gramEnd"/>
            <w:r w:rsidR="00F1090E">
              <w:t>, 75, корпус 1, офис 307</w:t>
            </w:r>
          </w:p>
        </w:tc>
        <w:tc>
          <w:tcPr>
            <w:tcW w:w="4821" w:type="dxa"/>
          </w:tcPr>
          <w:p w:rsidR="00CB4D3A" w:rsidRPr="009015B5" w:rsidRDefault="00CB4D3A" w:rsidP="006A6A6D">
            <w:pPr>
              <w:rPr>
                <w:sz w:val="22"/>
                <w:szCs w:val="22"/>
              </w:rPr>
            </w:pPr>
          </w:p>
        </w:tc>
      </w:tr>
      <w:tr w:rsidR="00CB4D3A" w:rsidRPr="009015B5" w:rsidTr="00AA485A">
        <w:tc>
          <w:tcPr>
            <w:tcW w:w="5315" w:type="dxa"/>
            <w:hideMark/>
          </w:tcPr>
          <w:p w:rsidR="00CB4D3A" w:rsidRDefault="005A063C" w:rsidP="00075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 адрес</w:t>
            </w:r>
            <w:r w:rsidR="00CB4D3A" w:rsidRPr="009015B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170028, г. Тверь,</w:t>
            </w:r>
          </w:p>
          <w:p w:rsidR="005A063C" w:rsidRPr="009015B5" w:rsidRDefault="005A063C" w:rsidP="00075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Промышленный проезд, 2А, офис 2</w:t>
            </w:r>
          </w:p>
        </w:tc>
        <w:tc>
          <w:tcPr>
            <w:tcW w:w="5104" w:type="dxa"/>
            <w:hideMark/>
          </w:tcPr>
          <w:p w:rsidR="000779E4" w:rsidRPr="009015B5" w:rsidRDefault="000779E4" w:rsidP="003A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 адрес</w:t>
            </w:r>
            <w:r w:rsidR="00CB4D3A" w:rsidRPr="009015B5">
              <w:rPr>
                <w:sz w:val="22"/>
                <w:szCs w:val="22"/>
              </w:rPr>
              <w:t xml:space="preserve">: </w:t>
            </w:r>
            <w:r w:rsidR="00F1090E">
              <w:t xml:space="preserve">350059, Краснодарский край, г. Краснодар, ул. </w:t>
            </w:r>
            <w:proofErr w:type="gramStart"/>
            <w:r w:rsidR="00F1090E">
              <w:t>Уральская</w:t>
            </w:r>
            <w:proofErr w:type="gramEnd"/>
            <w:r w:rsidR="00F1090E">
              <w:t>, 75, корпус 1, офис 307</w:t>
            </w:r>
          </w:p>
        </w:tc>
        <w:tc>
          <w:tcPr>
            <w:tcW w:w="4821" w:type="dxa"/>
          </w:tcPr>
          <w:p w:rsidR="00CB4D3A" w:rsidRPr="009015B5" w:rsidRDefault="00CB4D3A" w:rsidP="006A6A6D">
            <w:pPr>
              <w:rPr>
                <w:sz w:val="22"/>
                <w:szCs w:val="22"/>
              </w:rPr>
            </w:pPr>
          </w:p>
        </w:tc>
      </w:tr>
      <w:tr w:rsidR="00DE6D87" w:rsidRPr="009015B5" w:rsidTr="00AA485A">
        <w:tc>
          <w:tcPr>
            <w:tcW w:w="5315" w:type="dxa"/>
            <w:hideMark/>
          </w:tcPr>
          <w:p w:rsidR="00DE6D87" w:rsidRPr="009015B5" w:rsidRDefault="00DE6D87" w:rsidP="00CB4D3A">
            <w:pPr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Банк</w:t>
            </w:r>
            <w:r w:rsidR="005A063C">
              <w:rPr>
                <w:sz w:val="22"/>
                <w:szCs w:val="22"/>
              </w:rPr>
              <w:t>: Филиал Банка ВТБ (ПАО) в г. Воронеже</w:t>
            </w:r>
          </w:p>
        </w:tc>
        <w:tc>
          <w:tcPr>
            <w:tcW w:w="5104" w:type="dxa"/>
            <w:hideMark/>
          </w:tcPr>
          <w:p w:rsidR="00DE6D87" w:rsidRPr="009015B5" w:rsidRDefault="00DE6D87" w:rsidP="003C2DAE">
            <w:pPr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Банк</w:t>
            </w:r>
            <w:r w:rsidR="000779E4">
              <w:rPr>
                <w:sz w:val="22"/>
                <w:szCs w:val="22"/>
              </w:rPr>
              <w:t xml:space="preserve">: </w:t>
            </w:r>
            <w:r w:rsidR="00F1090E">
              <w:t>ФИЛИАЛ "РОСТОВСКИЙ" АО "АЛЬФАБАНК"</w:t>
            </w:r>
          </w:p>
        </w:tc>
        <w:tc>
          <w:tcPr>
            <w:tcW w:w="4821" w:type="dxa"/>
          </w:tcPr>
          <w:p w:rsidR="00DE6D87" w:rsidRPr="009015B5" w:rsidRDefault="00DE6D87" w:rsidP="006A6A6D">
            <w:pPr>
              <w:rPr>
                <w:sz w:val="22"/>
                <w:szCs w:val="22"/>
              </w:rPr>
            </w:pPr>
          </w:p>
        </w:tc>
      </w:tr>
      <w:tr w:rsidR="00DE6D87" w:rsidRPr="009015B5" w:rsidTr="00AA485A">
        <w:tc>
          <w:tcPr>
            <w:tcW w:w="5315" w:type="dxa"/>
            <w:hideMark/>
          </w:tcPr>
          <w:p w:rsidR="00DE6D87" w:rsidRPr="009015B5" w:rsidRDefault="00DE6D87" w:rsidP="00CB4D3A">
            <w:pPr>
              <w:jc w:val="both"/>
              <w:rPr>
                <w:sz w:val="22"/>
                <w:szCs w:val="22"/>
              </w:rPr>
            </w:pPr>
            <w:proofErr w:type="gramStart"/>
            <w:r w:rsidRPr="009015B5">
              <w:rPr>
                <w:sz w:val="22"/>
                <w:szCs w:val="22"/>
              </w:rPr>
              <w:t>Р</w:t>
            </w:r>
            <w:proofErr w:type="gramEnd"/>
            <w:r w:rsidRPr="009015B5">
              <w:rPr>
                <w:sz w:val="22"/>
                <w:szCs w:val="22"/>
              </w:rPr>
              <w:t>/с</w:t>
            </w:r>
            <w:r w:rsidR="005A063C">
              <w:rPr>
                <w:sz w:val="22"/>
                <w:szCs w:val="22"/>
              </w:rPr>
              <w:t>: 40702810127250002081</w:t>
            </w:r>
          </w:p>
        </w:tc>
        <w:tc>
          <w:tcPr>
            <w:tcW w:w="5104" w:type="dxa"/>
            <w:hideMark/>
          </w:tcPr>
          <w:p w:rsidR="00DE6D87" w:rsidRPr="009015B5" w:rsidRDefault="000779E4" w:rsidP="003C2DA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/с: </w:t>
            </w:r>
            <w:r w:rsidR="00F1090E">
              <w:t>40702810426190000966</w:t>
            </w:r>
          </w:p>
        </w:tc>
        <w:tc>
          <w:tcPr>
            <w:tcW w:w="4821" w:type="dxa"/>
          </w:tcPr>
          <w:p w:rsidR="00DE6D87" w:rsidRPr="009015B5" w:rsidRDefault="00DE6D87" w:rsidP="006A6A6D">
            <w:pPr>
              <w:jc w:val="both"/>
              <w:rPr>
                <w:sz w:val="22"/>
                <w:szCs w:val="22"/>
              </w:rPr>
            </w:pPr>
          </w:p>
        </w:tc>
      </w:tr>
      <w:tr w:rsidR="00DE6D87" w:rsidRPr="009015B5" w:rsidTr="00AA485A">
        <w:tc>
          <w:tcPr>
            <w:tcW w:w="5315" w:type="dxa"/>
            <w:hideMark/>
          </w:tcPr>
          <w:p w:rsidR="00DE6D87" w:rsidRPr="009015B5" w:rsidRDefault="00DE6D87" w:rsidP="00CB4D3A">
            <w:pPr>
              <w:jc w:val="both"/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К/с</w:t>
            </w:r>
            <w:r w:rsidR="005A063C">
              <w:rPr>
                <w:sz w:val="22"/>
                <w:szCs w:val="22"/>
              </w:rPr>
              <w:t>: 30101810100000000835</w:t>
            </w:r>
          </w:p>
        </w:tc>
        <w:tc>
          <w:tcPr>
            <w:tcW w:w="5104" w:type="dxa"/>
            <w:hideMark/>
          </w:tcPr>
          <w:p w:rsidR="00DE6D87" w:rsidRPr="009015B5" w:rsidRDefault="00DE6D87" w:rsidP="008158EB">
            <w:pPr>
              <w:jc w:val="both"/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К/с</w:t>
            </w:r>
            <w:r w:rsidR="000779E4">
              <w:rPr>
                <w:sz w:val="22"/>
                <w:szCs w:val="22"/>
              </w:rPr>
              <w:t xml:space="preserve">: </w:t>
            </w:r>
            <w:r w:rsidR="00F1090E">
              <w:t>30101810500000000207</w:t>
            </w:r>
          </w:p>
        </w:tc>
        <w:tc>
          <w:tcPr>
            <w:tcW w:w="4821" w:type="dxa"/>
          </w:tcPr>
          <w:p w:rsidR="00DE6D87" w:rsidRPr="009015B5" w:rsidRDefault="00DE6D87" w:rsidP="006A6A6D">
            <w:pPr>
              <w:jc w:val="both"/>
              <w:rPr>
                <w:sz w:val="22"/>
                <w:szCs w:val="22"/>
              </w:rPr>
            </w:pPr>
          </w:p>
        </w:tc>
      </w:tr>
      <w:tr w:rsidR="00DE6D87" w:rsidRPr="009015B5" w:rsidTr="00AA485A">
        <w:tc>
          <w:tcPr>
            <w:tcW w:w="5315" w:type="dxa"/>
            <w:hideMark/>
          </w:tcPr>
          <w:p w:rsidR="00DE6D87" w:rsidRPr="009015B5" w:rsidRDefault="00DE6D87" w:rsidP="00CB4D3A">
            <w:pPr>
              <w:jc w:val="both"/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БИК</w:t>
            </w:r>
            <w:r w:rsidR="005A063C">
              <w:rPr>
                <w:sz w:val="22"/>
                <w:szCs w:val="22"/>
              </w:rPr>
              <w:t>: 042007835</w:t>
            </w:r>
          </w:p>
        </w:tc>
        <w:tc>
          <w:tcPr>
            <w:tcW w:w="5104" w:type="dxa"/>
            <w:hideMark/>
          </w:tcPr>
          <w:p w:rsidR="00DE6D87" w:rsidRPr="009015B5" w:rsidRDefault="00DE6D87" w:rsidP="008158EB">
            <w:pPr>
              <w:jc w:val="both"/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БИК</w:t>
            </w:r>
            <w:r w:rsidR="000779E4">
              <w:rPr>
                <w:sz w:val="22"/>
                <w:szCs w:val="22"/>
              </w:rPr>
              <w:t xml:space="preserve">: </w:t>
            </w:r>
            <w:r w:rsidR="00F1090E">
              <w:t>046015207</w:t>
            </w:r>
          </w:p>
        </w:tc>
        <w:tc>
          <w:tcPr>
            <w:tcW w:w="4821" w:type="dxa"/>
          </w:tcPr>
          <w:p w:rsidR="00DE6D87" w:rsidRPr="009015B5" w:rsidRDefault="00DE6D87" w:rsidP="006A6A6D">
            <w:pPr>
              <w:jc w:val="both"/>
              <w:rPr>
                <w:sz w:val="22"/>
                <w:szCs w:val="22"/>
              </w:rPr>
            </w:pPr>
          </w:p>
        </w:tc>
      </w:tr>
      <w:tr w:rsidR="00DE6D87" w:rsidRPr="009015B5" w:rsidTr="00AA485A">
        <w:tc>
          <w:tcPr>
            <w:tcW w:w="5315" w:type="dxa"/>
            <w:hideMark/>
          </w:tcPr>
          <w:p w:rsidR="00DE6D87" w:rsidRPr="009015B5" w:rsidRDefault="00DE6D87" w:rsidP="006A6A6D">
            <w:pPr>
              <w:jc w:val="both"/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Телефон: (4822) 47-72-24</w:t>
            </w:r>
          </w:p>
        </w:tc>
        <w:tc>
          <w:tcPr>
            <w:tcW w:w="5104" w:type="dxa"/>
            <w:hideMark/>
          </w:tcPr>
          <w:p w:rsidR="00DE6D87" w:rsidRPr="009015B5" w:rsidRDefault="00DE6D87" w:rsidP="008158EB">
            <w:pPr>
              <w:jc w:val="both"/>
              <w:rPr>
                <w:sz w:val="22"/>
                <w:szCs w:val="22"/>
              </w:rPr>
            </w:pPr>
            <w:r w:rsidRPr="009015B5">
              <w:rPr>
                <w:sz w:val="22"/>
                <w:szCs w:val="22"/>
              </w:rPr>
              <w:t>Телефон:</w:t>
            </w:r>
            <w:r w:rsidR="00F1090E">
              <w:t>7 (861) 204-07-61</w:t>
            </w:r>
          </w:p>
        </w:tc>
        <w:tc>
          <w:tcPr>
            <w:tcW w:w="4821" w:type="dxa"/>
          </w:tcPr>
          <w:p w:rsidR="00DE6D87" w:rsidRPr="009015B5" w:rsidRDefault="00DE6D87" w:rsidP="006A6A6D">
            <w:pPr>
              <w:jc w:val="both"/>
              <w:rPr>
                <w:sz w:val="22"/>
                <w:szCs w:val="22"/>
              </w:rPr>
            </w:pPr>
          </w:p>
        </w:tc>
      </w:tr>
      <w:tr w:rsidR="00DE6D87" w:rsidRPr="003A5C94" w:rsidTr="00AA485A">
        <w:tc>
          <w:tcPr>
            <w:tcW w:w="5315" w:type="dxa"/>
          </w:tcPr>
          <w:p w:rsidR="008A685F" w:rsidRPr="008A685F" w:rsidRDefault="00DE6D87" w:rsidP="006A6A6D">
            <w:pPr>
              <w:rPr>
                <w:lang w:val="en-US"/>
              </w:rPr>
            </w:pPr>
            <w:r w:rsidRPr="009015B5">
              <w:rPr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="008A685F" w:rsidRPr="007F60B3">
                <w:rPr>
                  <w:rStyle w:val="a3"/>
                  <w:sz w:val="22"/>
                  <w:szCs w:val="22"/>
                  <w:lang w:val="en-US"/>
                </w:rPr>
                <w:t>of-met@mail.ru</w:t>
              </w:r>
            </w:hyperlink>
          </w:p>
          <w:p w:rsidR="00DE6D87" w:rsidRPr="009015B5" w:rsidRDefault="0092683A" w:rsidP="006A6A6D">
            <w:pPr>
              <w:jc w:val="both"/>
              <w:rPr>
                <w:sz w:val="22"/>
                <w:szCs w:val="22"/>
                <w:lang w:val="en-US"/>
              </w:rPr>
            </w:pPr>
            <w:hyperlink r:id="rId12" w:history="1">
              <w:r w:rsidR="008A685F" w:rsidRPr="007F60B3">
                <w:rPr>
                  <w:rStyle w:val="a3"/>
                  <w:sz w:val="22"/>
                  <w:szCs w:val="22"/>
                  <w:lang w:val="en-US"/>
                </w:rPr>
                <w:t>www.bronzamet.ru</w:t>
              </w:r>
            </w:hyperlink>
          </w:p>
          <w:p w:rsidR="00DE6D87" w:rsidRPr="009015B5" w:rsidRDefault="00DE6D87" w:rsidP="006A6A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104" w:type="dxa"/>
            <w:hideMark/>
          </w:tcPr>
          <w:p w:rsidR="00654691" w:rsidRPr="009015B5" w:rsidRDefault="00654691" w:rsidP="006A6A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821" w:type="dxa"/>
          </w:tcPr>
          <w:p w:rsidR="00DE6D87" w:rsidRPr="009015B5" w:rsidRDefault="00DE6D87" w:rsidP="006A6A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E6D87" w:rsidRPr="009015B5" w:rsidTr="00AA485A">
        <w:tc>
          <w:tcPr>
            <w:tcW w:w="5315" w:type="dxa"/>
          </w:tcPr>
          <w:p w:rsidR="00DE6D87" w:rsidRDefault="003B7265" w:rsidP="006A6A6D">
            <w:pPr>
              <w:jc w:val="both"/>
              <w:rPr>
                <w:b/>
                <w:sz w:val="22"/>
                <w:szCs w:val="22"/>
              </w:rPr>
            </w:pPr>
            <w:r w:rsidRPr="009015B5">
              <w:rPr>
                <w:b/>
                <w:sz w:val="22"/>
                <w:szCs w:val="22"/>
              </w:rPr>
              <w:t>ПОСТАВЩИК</w:t>
            </w:r>
          </w:p>
          <w:p w:rsidR="002626A2" w:rsidRDefault="002626A2" w:rsidP="006A6A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МЦ «Тверская бронза"</w:t>
            </w:r>
          </w:p>
          <w:p w:rsidR="005A063C" w:rsidRDefault="005A063C" w:rsidP="006A6A6D">
            <w:pPr>
              <w:jc w:val="both"/>
              <w:rPr>
                <w:b/>
                <w:sz w:val="22"/>
                <w:szCs w:val="22"/>
              </w:rPr>
            </w:pPr>
          </w:p>
          <w:p w:rsidR="005A063C" w:rsidRPr="009015B5" w:rsidRDefault="005A063C" w:rsidP="006A6A6D">
            <w:pPr>
              <w:jc w:val="both"/>
              <w:rPr>
                <w:b/>
                <w:sz w:val="22"/>
                <w:szCs w:val="22"/>
              </w:rPr>
            </w:pPr>
          </w:p>
          <w:p w:rsidR="00DE6D87" w:rsidRPr="009015B5" w:rsidRDefault="00DE6D87" w:rsidP="006A6A6D">
            <w:pPr>
              <w:jc w:val="both"/>
              <w:rPr>
                <w:b/>
                <w:sz w:val="22"/>
                <w:szCs w:val="22"/>
              </w:rPr>
            </w:pPr>
          </w:p>
          <w:p w:rsidR="00DE6D87" w:rsidRPr="009015B5" w:rsidRDefault="00DE6D87" w:rsidP="006A6A6D">
            <w:pPr>
              <w:jc w:val="both"/>
              <w:rPr>
                <w:b/>
                <w:sz w:val="22"/>
                <w:szCs w:val="22"/>
              </w:rPr>
            </w:pPr>
            <w:r w:rsidRPr="009015B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015B5">
              <w:rPr>
                <w:bCs/>
                <w:sz w:val="22"/>
                <w:szCs w:val="22"/>
              </w:rPr>
              <w:t>м.п</w:t>
            </w:r>
            <w:proofErr w:type="spellEnd"/>
            <w:r w:rsidRPr="009015B5">
              <w:rPr>
                <w:bCs/>
                <w:sz w:val="22"/>
                <w:szCs w:val="22"/>
              </w:rPr>
              <w:t xml:space="preserve">.       _____________ Ю.Б. </w:t>
            </w:r>
            <w:proofErr w:type="spellStart"/>
            <w:r w:rsidRPr="009015B5">
              <w:rPr>
                <w:bCs/>
                <w:sz w:val="22"/>
                <w:szCs w:val="22"/>
              </w:rPr>
              <w:t>Воловодов</w:t>
            </w:r>
            <w:proofErr w:type="spellEnd"/>
          </w:p>
        </w:tc>
        <w:tc>
          <w:tcPr>
            <w:tcW w:w="5104" w:type="dxa"/>
          </w:tcPr>
          <w:p w:rsidR="00DE6D87" w:rsidRPr="009015B5" w:rsidRDefault="00DE6D87" w:rsidP="006A6A6D">
            <w:pPr>
              <w:jc w:val="both"/>
              <w:rPr>
                <w:b/>
                <w:sz w:val="22"/>
                <w:szCs w:val="22"/>
              </w:rPr>
            </w:pPr>
            <w:r w:rsidRPr="009015B5">
              <w:rPr>
                <w:b/>
                <w:sz w:val="22"/>
                <w:szCs w:val="22"/>
              </w:rPr>
              <w:t>ПОКУПАТЕЛЬ</w:t>
            </w:r>
          </w:p>
          <w:p w:rsidR="00DE6D87" w:rsidRPr="005A063C" w:rsidRDefault="002626A2" w:rsidP="006A6A6D">
            <w:pPr>
              <w:jc w:val="both"/>
              <w:rPr>
                <w:b/>
                <w:bCs/>
                <w:sz w:val="22"/>
                <w:szCs w:val="22"/>
              </w:rPr>
            </w:pPr>
            <w:r w:rsidRPr="005A063C">
              <w:rPr>
                <w:b/>
                <w:bCs/>
                <w:sz w:val="22"/>
                <w:szCs w:val="22"/>
              </w:rPr>
              <w:t xml:space="preserve">ООО </w:t>
            </w:r>
            <w:r w:rsidR="003D0CEA">
              <w:rPr>
                <w:b/>
                <w:bCs/>
                <w:sz w:val="22"/>
                <w:szCs w:val="22"/>
              </w:rPr>
              <w:t>«</w:t>
            </w:r>
            <w:r w:rsidR="008158EB">
              <w:rPr>
                <w:b/>
                <w:bCs/>
                <w:sz w:val="22"/>
                <w:szCs w:val="22"/>
              </w:rPr>
              <w:t>НПК «Специальная Металлургия</w:t>
            </w:r>
            <w:r w:rsidR="00F1090E">
              <w:rPr>
                <w:b/>
                <w:bCs/>
                <w:sz w:val="22"/>
                <w:szCs w:val="22"/>
              </w:rPr>
              <w:t xml:space="preserve"> Краснодар</w:t>
            </w:r>
            <w:r w:rsidRPr="005A063C">
              <w:rPr>
                <w:b/>
                <w:bCs/>
                <w:sz w:val="22"/>
                <w:szCs w:val="22"/>
              </w:rPr>
              <w:t>»</w:t>
            </w:r>
          </w:p>
          <w:p w:rsidR="005A063C" w:rsidRDefault="005A063C" w:rsidP="006A6A6D">
            <w:pPr>
              <w:jc w:val="both"/>
              <w:rPr>
                <w:bCs/>
                <w:sz w:val="22"/>
                <w:szCs w:val="22"/>
              </w:rPr>
            </w:pPr>
          </w:p>
          <w:p w:rsidR="005A063C" w:rsidRPr="009015B5" w:rsidRDefault="005A063C" w:rsidP="006A6A6D">
            <w:pPr>
              <w:jc w:val="both"/>
              <w:rPr>
                <w:bCs/>
                <w:sz w:val="22"/>
                <w:szCs w:val="22"/>
              </w:rPr>
            </w:pPr>
          </w:p>
          <w:p w:rsidR="002626A2" w:rsidRDefault="002626A2" w:rsidP="006A6A6D">
            <w:pPr>
              <w:jc w:val="both"/>
              <w:rPr>
                <w:bCs/>
                <w:sz w:val="22"/>
                <w:szCs w:val="22"/>
              </w:rPr>
            </w:pPr>
          </w:p>
          <w:p w:rsidR="00DE6D87" w:rsidRPr="009015B5" w:rsidRDefault="00DE6D87" w:rsidP="006A6A6D">
            <w:pPr>
              <w:jc w:val="both"/>
              <w:rPr>
                <w:bCs/>
                <w:sz w:val="22"/>
                <w:szCs w:val="22"/>
              </w:rPr>
            </w:pPr>
            <w:r w:rsidRPr="009015B5">
              <w:rPr>
                <w:bCs/>
                <w:sz w:val="22"/>
                <w:szCs w:val="22"/>
              </w:rPr>
              <w:t xml:space="preserve">    </w:t>
            </w:r>
            <w:proofErr w:type="spellStart"/>
            <w:r w:rsidRPr="009015B5">
              <w:rPr>
                <w:bCs/>
                <w:sz w:val="22"/>
                <w:szCs w:val="22"/>
              </w:rPr>
              <w:t>м.п</w:t>
            </w:r>
            <w:proofErr w:type="spellEnd"/>
            <w:r w:rsidRPr="009015B5">
              <w:rPr>
                <w:bCs/>
                <w:sz w:val="22"/>
                <w:szCs w:val="22"/>
              </w:rPr>
              <w:t xml:space="preserve">.    ______________ </w:t>
            </w:r>
            <w:r w:rsidR="00EC5C0D">
              <w:rPr>
                <w:bCs/>
                <w:sz w:val="22"/>
                <w:szCs w:val="22"/>
              </w:rPr>
              <w:t xml:space="preserve">Е. В. </w:t>
            </w:r>
            <w:proofErr w:type="spellStart"/>
            <w:r w:rsidR="00EC5C0D">
              <w:rPr>
                <w:bCs/>
                <w:sz w:val="22"/>
                <w:szCs w:val="22"/>
              </w:rPr>
              <w:t>Потеряев</w:t>
            </w:r>
            <w:proofErr w:type="spellEnd"/>
          </w:p>
          <w:p w:rsidR="00DE6D87" w:rsidRPr="009015B5" w:rsidRDefault="00DE6D87" w:rsidP="006A6A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1" w:type="dxa"/>
          </w:tcPr>
          <w:p w:rsidR="00DE6D87" w:rsidRPr="009015B5" w:rsidRDefault="00DE6D87" w:rsidP="006A6A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F61E7" w:rsidRPr="009015B5" w:rsidTr="00AA485A">
        <w:tc>
          <w:tcPr>
            <w:tcW w:w="5315" w:type="dxa"/>
            <w:hideMark/>
          </w:tcPr>
          <w:p w:rsidR="009F61E7" w:rsidRPr="009015B5" w:rsidRDefault="009F61E7" w:rsidP="006A6A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4" w:type="dxa"/>
            <w:hideMark/>
          </w:tcPr>
          <w:p w:rsidR="009F61E7" w:rsidRPr="009015B5" w:rsidRDefault="009F61E7" w:rsidP="006A6A6D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</w:tcPr>
          <w:p w:rsidR="009F61E7" w:rsidRPr="009015B5" w:rsidRDefault="009F61E7" w:rsidP="006A6A6D">
            <w:pPr>
              <w:jc w:val="both"/>
              <w:rPr>
                <w:sz w:val="22"/>
                <w:szCs w:val="22"/>
              </w:rPr>
            </w:pPr>
          </w:p>
        </w:tc>
      </w:tr>
    </w:tbl>
    <w:p w:rsidR="00D211B7" w:rsidRPr="009015B5" w:rsidRDefault="00D211B7" w:rsidP="006A6A6D">
      <w:pPr>
        <w:tabs>
          <w:tab w:val="left" w:pos="4740"/>
        </w:tabs>
        <w:ind w:left="-709" w:right="-1617"/>
        <w:rPr>
          <w:sz w:val="22"/>
          <w:szCs w:val="22"/>
        </w:rPr>
      </w:pPr>
      <w:r w:rsidRPr="009015B5">
        <w:rPr>
          <w:sz w:val="22"/>
          <w:szCs w:val="22"/>
        </w:rPr>
        <w:tab/>
      </w:r>
    </w:p>
    <w:p w:rsidR="00D211B7" w:rsidRDefault="00D211B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5D09E7" w:rsidRDefault="005D09E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284047" w:rsidRDefault="0028404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284047" w:rsidRDefault="0028404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284047" w:rsidRDefault="0028404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284047" w:rsidRDefault="0028404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9172C2" w:rsidRDefault="009172C2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9172C2" w:rsidRDefault="009172C2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9172C2" w:rsidRDefault="009172C2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284047" w:rsidRDefault="00284047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9B5CFD" w:rsidRDefault="009B5CFD" w:rsidP="006A6A6D">
      <w:pPr>
        <w:tabs>
          <w:tab w:val="left" w:pos="4740"/>
        </w:tabs>
        <w:ind w:left="-709" w:right="-1617"/>
        <w:rPr>
          <w:sz w:val="22"/>
          <w:szCs w:val="22"/>
        </w:rPr>
      </w:pPr>
    </w:p>
    <w:p w:rsidR="00806030" w:rsidRDefault="00806030" w:rsidP="002626A2">
      <w:pPr>
        <w:rPr>
          <w:sz w:val="22"/>
          <w:szCs w:val="22"/>
        </w:rPr>
      </w:pPr>
    </w:p>
    <w:p w:rsidR="00381CC3" w:rsidRDefault="00381CC3" w:rsidP="002626A2">
      <w:pPr>
        <w:rPr>
          <w:sz w:val="22"/>
          <w:szCs w:val="22"/>
        </w:rPr>
      </w:pPr>
    </w:p>
    <w:p w:rsidR="00D211B7" w:rsidRPr="006729CD" w:rsidRDefault="00D211B7" w:rsidP="006A6A6D">
      <w:pPr>
        <w:ind w:left="-709"/>
        <w:jc w:val="right"/>
      </w:pPr>
      <w:r w:rsidRPr="006729CD">
        <w:t>Приложение  №1</w:t>
      </w:r>
    </w:p>
    <w:p w:rsidR="00831018" w:rsidRPr="006729CD" w:rsidRDefault="00051F09" w:rsidP="006A6A6D">
      <w:pPr>
        <w:ind w:left="-709"/>
        <w:jc w:val="right"/>
      </w:pPr>
      <w:r w:rsidRPr="006729CD">
        <w:t xml:space="preserve">  к  договору</w:t>
      </w:r>
      <w:r w:rsidR="00B56456" w:rsidRPr="006729CD">
        <w:t xml:space="preserve"> поставки товара</w:t>
      </w:r>
    </w:p>
    <w:p w:rsidR="00D211B7" w:rsidRPr="006729CD" w:rsidRDefault="00051F09" w:rsidP="006A6A6D">
      <w:pPr>
        <w:ind w:left="-709"/>
        <w:jc w:val="right"/>
      </w:pPr>
      <w:r w:rsidRPr="006729CD">
        <w:t xml:space="preserve"> №</w:t>
      </w:r>
      <w:r w:rsidR="007E3676">
        <w:t>142/02-2019</w:t>
      </w:r>
      <w:r w:rsidRPr="006729CD">
        <w:t>от «</w:t>
      </w:r>
      <w:r w:rsidR="007E3676">
        <w:t>19</w:t>
      </w:r>
      <w:r w:rsidR="008A685F" w:rsidRPr="006729CD">
        <w:t xml:space="preserve">» </w:t>
      </w:r>
      <w:r w:rsidR="007E3676">
        <w:t>февраля</w:t>
      </w:r>
      <w:r w:rsidR="00D211B7" w:rsidRPr="006729CD">
        <w:t xml:space="preserve"> 201</w:t>
      </w:r>
      <w:r w:rsidR="007E3676">
        <w:t xml:space="preserve">9 </w:t>
      </w:r>
      <w:r w:rsidR="00D211B7" w:rsidRPr="006729CD">
        <w:t>г</w:t>
      </w:r>
    </w:p>
    <w:p w:rsidR="00D211B7" w:rsidRPr="009015B5" w:rsidRDefault="00D211B7" w:rsidP="006A6A6D">
      <w:pPr>
        <w:ind w:left="-709" w:right="-1617"/>
        <w:jc w:val="center"/>
        <w:rPr>
          <w:sz w:val="22"/>
          <w:szCs w:val="22"/>
        </w:rPr>
      </w:pPr>
    </w:p>
    <w:p w:rsidR="00D211B7" w:rsidRPr="009015B5" w:rsidRDefault="00051F09" w:rsidP="006729CD">
      <w:pPr>
        <w:ind w:right="-1617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«</w:t>
      </w:r>
      <w:r w:rsidR="007E3676">
        <w:rPr>
          <w:sz w:val="22"/>
          <w:szCs w:val="22"/>
        </w:rPr>
        <w:t>19</w:t>
      </w:r>
      <w:r w:rsidR="00D211B7" w:rsidRPr="009015B5">
        <w:rPr>
          <w:sz w:val="22"/>
          <w:szCs w:val="22"/>
        </w:rPr>
        <w:t xml:space="preserve">» </w:t>
      </w:r>
      <w:r w:rsidR="007E3676">
        <w:rPr>
          <w:sz w:val="22"/>
          <w:szCs w:val="22"/>
        </w:rPr>
        <w:t>февраля</w:t>
      </w:r>
      <w:r w:rsidR="00D211B7" w:rsidRPr="009015B5">
        <w:rPr>
          <w:sz w:val="22"/>
          <w:szCs w:val="22"/>
        </w:rPr>
        <w:t xml:space="preserve"> 201</w:t>
      </w:r>
      <w:r w:rsidR="007E3676">
        <w:rPr>
          <w:sz w:val="22"/>
          <w:szCs w:val="22"/>
        </w:rPr>
        <w:t xml:space="preserve">9 </w:t>
      </w:r>
      <w:r w:rsidR="00D211B7" w:rsidRPr="009015B5">
        <w:rPr>
          <w:sz w:val="22"/>
          <w:szCs w:val="22"/>
        </w:rPr>
        <w:t>г.</w:t>
      </w:r>
    </w:p>
    <w:p w:rsidR="00D211B7" w:rsidRPr="009015B5" w:rsidRDefault="00D211B7" w:rsidP="006A6A6D">
      <w:pPr>
        <w:ind w:left="-709" w:right="-1617"/>
        <w:jc w:val="center"/>
        <w:rPr>
          <w:sz w:val="22"/>
          <w:szCs w:val="22"/>
        </w:rPr>
      </w:pPr>
    </w:p>
    <w:p w:rsidR="00D211B7" w:rsidRPr="006729CD" w:rsidRDefault="00D211B7" w:rsidP="006A6A6D">
      <w:pPr>
        <w:pStyle w:val="4"/>
        <w:rPr>
          <w:sz w:val="20"/>
        </w:rPr>
      </w:pPr>
      <w:r w:rsidRPr="006729CD">
        <w:rPr>
          <w:sz w:val="20"/>
        </w:rPr>
        <w:t>СПЕЦИФИКАЦИЯ  №</w:t>
      </w:r>
      <w:r w:rsidR="005A063C" w:rsidRPr="006729CD">
        <w:rPr>
          <w:sz w:val="20"/>
        </w:rPr>
        <w:t xml:space="preserve"> 1</w:t>
      </w:r>
    </w:p>
    <w:p w:rsidR="00073D3F" w:rsidRPr="009015B5" w:rsidRDefault="00073D3F" w:rsidP="006A6A6D">
      <w:pPr>
        <w:ind w:left="-709" w:right="-1617"/>
        <w:jc w:val="center"/>
        <w:rPr>
          <w:sz w:val="22"/>
          <w:szCs w:val="22"/>
        </w:rPr>
      </w:pPr>
    </w:p>
    <w:p w:rsidR="00073D3F" w:rsidRPr="006729CD" w:rsidRDefault="00073D3F" w:rsidP="0085239F">
      <w:pPr>
        <w:ind w:left="-709" w:right="-1617"/>
        <w:jc w:val="both"/>
      </w:pPr>
    </w:p>
    <w:p w:rsidR="00073D3F" w:rsidRPr="006729CD" w:rsidRDefault="000779E4" w:rsidP="00497829">
      <w:pPr>
        <w:pStyle w:val="a6"/>
        <w:tabs>
          <w:tab w:val="left" w:pos="993"/>
        </w:tabs>
        <w:ind w:firstLine="567"/>
      </w:pPr>
      <w:proofErr w:type="gramStart"/>
      <w:r w:rsidRPr="006729CD">
        <w:rPr>
          <w:b/>
        </w:rPr>
        <w:t>ООО МЦ «Тверская бронза</w:t>
      </w:r>
      <w:r w:rsidR="00D67537" w:rsidRPr="006729CD">
        <w:rPr>
          <w:b/>
        </w:rPr>
        <w:t>»</w:t>
      </w:r>
      <w:r w:rsidR="00D67537" w:rsidRPr="006729CD">
        <w:t xml:space="preserve">, именуемое в дальнейшем </w:t>
      </w:r>
      <w:r w:rsidR="00D67537" w:rsidRPr="006729CD">
        <w:rPr>
          <w:b/>
        </w:rPr>
        <w:t>Поставщик</w:t>
      </w:r>
      <w:r w:rsidR="00D67537" w:rsidRPr="006729CD">
        <w:t xml:space="preserve">, в лице директора </w:t>
      </w:r>
      <w:proofErr w:type="spellStart"/>
      <w:r w:rsidR="00D67537" w:rsidRPr="006729CD">
        <w:t>Воловодова</w:t>
      </w:r>
      <w:proofErr w:type="spellEnd"/>
      <w:r w:rsidR="00D67537" w:rsidRPr="006729CD">
        <w:t xml:space="preserve"> Юрия Борисовича, действующего на основании Устава, с одной стороны, и </w:t>
      </w:r>
      <w:r w:rsidR="00AB120C" w:rsidRPr="006729CD">
        <w:rPr>
          <w:b/>
        </w:rPr>
        <w:t xml:space="preserve">ООО </w:t>
      </w:r>
      <w:r w:rsidR="003D0CEA">
        <w:rPr>
          <w:b/>
        </w:rPr>
        <w:t>«</w:t>
      </w:r>
      <w:r w:rsidR="008158EB">
        <w:rPr>
          <w:b/>
        </w:rPr>
        <w:t>НПК «Специальная Металлургия</w:t>
      </w:r>
      <w:r w:rsidR="007E3676">
        <w:rPr>
          <w:b/>
        </w:rPr>
        <w:t xml:space="preserve"> Краснодар</w:t>
      </w:r>
      <w:r w:rsidR="00381CC3">
        <w:rPr>
          <w:b/>
        </w:rPr>
        <w:t>»</w:t>
      </w:r>
      <w:r w:rsidR="00D67537" w:rsidRPr="006729CD">
        <w:t xml:space="preserve"> именуемое в дальнейшем </w:t>
      </w:r>
      <w:r w:rsidR="00D67537" w:rsidRPr="006729CD">
        <w:rPr>
          <w:b/>
        </w:rPr>
        <w:t>Покупатель</w:t>
      </w:r>
      <w:r w:rsidR="00D67537" w:rsidRPr="006729CD">
        <w:t xml:space="preserve">, в лице директора </w:t>
      </w:r>
      <w:proofErr w:type="spellStart"/>
      <w:r w:rsidR="007E3676">
        <w:t>Потеряева</w:t>
      </w:r>
      <w:proofErr w:type="spellEnd"/>
      <w:r w:rsidR="007E3676">
        <w:t xml:space="preserve"> Евгения Владимировича</w:t>
      </w:r>
      <w:r w:rsidR="00D67537" w:rsidRPr="006729CD">
        <w:t>, действующего на основании Устава, с другой стороны,</w:t>
      </w:r>
      <w:r w:rsidR="00073D3F" w:rsidRPr="006729CD">
        <w:t xml:space="preserve"> совместно именуемые </w:t>
      </w:r>
      <w:r w:rsidR="00073D3F" w:rsidRPr="006729CD">
        <w:rPr>
          <w:b/>
        </w:rPr>
        <w:t>Стороны,</w:t>
      </w:r>
      <w:r w:rsidR="00073D3F" w:rsidRPr="006729CD">
        <w:t xml:space="preserve"> </w:t>
      </w:r>
      <w:r w:rsidR="00F1365F" w:rsidRPr="00F1365F">
        <w:rPr>
          <w:color w:val="FF0000"/>
        </w:rPr>
        <w:t>согласовали</w:t>
      </w:r>
      <w:r w:rsidR="00F1365F">
        <w:t xml:space="preserve"> </w:t>
      </w:r>
      <w:r w:rsidR="00073D3F" w:rsidRPr="006729CD">
        <w:t xml:space="preserve"> настоящую Спецификацию о нижеследующем:</w:t>
      </w:r>
      <w:proofErr w:type="gramEnd"/>
    </w:p>
    <w:p w:rsidR="00073D3F" w:rsidRPr="006729CD" w:rsidRDefault="00073D3F" w:rsidP="00497829">
      <w:pPr>
        <w:pStyle w:val="a6"/>
        <w:tabs>
          <w:tab w:val="left" w:pos="993"/>
        </w:tabs>
        <w:ind w:firstLine="567"/>
      </w:pPr>
    </w:p>
    <w:p w:rsidR="00073D3F" w:rsidRPr="009015B5" w:rsidRDefault="00073D3F" w:rsidP="00497829">
      <w:pPr>
        <w:pStyle w:val="a6"/>
        <w:tabs>
          <w:tab w:val="left" w:pos="993"/>
        </w:tabs>
        <w:ind w:firstLine="567"/>
        <w:rPr>
          <w:sz w:val="22"/>
          <w:szCs w:val="22"/>
        </w:rPr>
      </w:pPr>
    </w:p>
    <w:p w:rsidR="00073D3F" w:rsidRPr="006729CD" w:rsidRDefault="00073D3F" w:rsidP="00497829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567"/>
      </w:pPr>
      <w:r w:rsidRPr="006729CD">
        <w:t xml:space="preserve">Предмет </w:t>
      </w:r>
      <w:r w:rsidR="00F1365F" w:rsidRPr="00F1365F">
        <w:rPr>
          <w:color w:val="FF0000"/>
        </w:rPr>
        <w:t>изготовления и</w:t>
      </w:r>
      <w:r w:rsidR="00F1365F">
        <w:t xml:space="preserve"> </w:t>
      </w:r>
      <w:r w:rsidRPr="006729CD">
        <w:t>поставки.</w:t>
      </w:r>
    </w:p>
    <w:p w:rsidR="00D67537" w:rsidRPr="006729CD" w:rsidRDefault="00073D3F" w:rsidP="00497829">
      <w:pPr>
        <w:pStyle w:val="a6"/>
        <w:numPr>
          <w:ilvl w:val="1"/>
          <w:numId w:val="12"/>
        </w:numPr>
        <w:tabs>
          <w:tab w:val="left" w:pos="993"/>
        </w:tabs>
        <w:autoSpaceDE w:val="0"/>
        <w:autoSpaceDN w:val="0"/>
        <w:ind w:left="0" w:firstLine="567"/>
      </w:pPr>
      <w:r w:rsidRPr="006729CD">
        <w:rPr>
          <w:b/>
        </w:rPr>
        <w:t>Поставщик</w:t>
      </w:r>
      <w:r w:rsidR="00F1365F">
        <w:rPr>
          <w:b/>
        </w:rPr>
        <w:t xml:space="preserve"> </w:t>
      </w:r>
      <w:r w:rsidR="00F1365F" w:rsidRPr="00F1365F">
        <w:rPr>
          <w:color w:val="FF0000"/>
        </w:rPr>
        <w:t xml:space="preserve">изготовляет и </w:t>
      </w:r>
      <w:r w:rsidRPr="00F1365F">
        <w:rPr>
          <w:color w:val="FF0000"/>
        </w:rPr>
        <w:t xml:space="preserve"> </w:t>
      </w:r>
      <w:r w:rsidRPr="006729CD">
        <w:t xml:space="preserve">поставляет </w:t>
      </w:r>
      <w:r w:rsidRPr="006729CD">
        <w:rPr>
          <w:b/>
        </w:rPr>
        <w:t>Покупателю</w:t>
      </w:r>
      <w:r w:rsidRPr="006729CD">
        <w:t xml:space="preserve"> следующий </w:t>
      </w:r>
      <w:r w:rsidRPr="006729CD">
        <w:rPr>
          <w:b/>
        </w:rPr>
        <w:t>Товар</w:t>
      </w:r>
      <w:r w:rsidRPr="006729CD">
        <w:t>:</w:t>
      </w:r>
    </w:p>
    <w:tbl>
      <w:tblPr>
        <w:tblpPr w:leftFromText="180" w:rightFromText="180" w:vertAnchor="text" w:horzAnchor="margin" w:tblpXSpec="center" w:tblpY="118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2"/>
        <w:gridCol w:w="1418"/>
        <w:gridCol w:w="992"/>
        <w:gridCol w:w="992"/>
        <w:gridCol w:w="1418"/>
        <w:gridCol w:w="1276"/>
      </w:tblGrid>
      <w:tr w:rsidR="00D211B7" w:rsidRPr="006729CD" w:rsidTr="00AB120C">
        <w:trPr>
          <w:trHeight w:val="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B7" w:rsidRPr="006729CD" w:rsidRDefault="00D211B7" w:rsidP="009B5CFD">
            <w:pPr>
              <w:tabs>
                <w:tab w:val="left" w:pos="993"/>
              </w:tabs>
              <w:ind w:firstLine="567"/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 xml:space="preserve">№ </w:t>
            </w:r>
            <w:r w:rsidR="00831018" w:rsidRPr="006729CD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6729CD">
              <w:rPr>
                <w:bCs/>
                <w:sz w:val="16"/>
                <w:szCs w:val="16"/>
              </w:rPr>
              <w:t>п</w:t>
            </w:r>
            <w:proofErr w:type="gramEnd"/>
            <w:r w:rsidRPr="006729CD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B7" w:rsidRPr="006729CD" w:rsidRDefault="00D211B7" w:rsidP="009B5CFD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B7" w:rsidRPr="006729CD" w:rsidRDefault="0092180B" w:rsidP="009B5CFD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B7" w:rsidRPr="006729CD" w:rsidRDefault="00831018" w:rsidP="009B5CFD">
            <w:pPr>
              <w:tabs>
                <w:tab w:val="left" w:pos="993"/>
              </w:tabs>
              <w:ind w:firstLine="33"/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М</w:t>
            </w:r>
            <w:r w:rsidR="00D211B7" w:rsidRPr="006729CD">
              <w:rPr>
                <w:bCs/>
                <w:sz w:val="16"/>
                <w:szCs w:val="16"/>
              </w:rPr>
              <w:t>арка сплава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1B7" w:rsidRPr="006729CD" w:rsidRDefault="00D211B7" w:rsidP="009B5CFD">
            <w:pPr>
              <w:tabs>
                <w:tab w:val="left" w:pos="993"/>
              </w:tabs>
              <w:ind w:firstLine="567"/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Готовое  изделие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1B7" w:rsidRPr="006729CD" w:rsidRDefault="00D211B7" w:rsidP="009B5CFD">
            <w:pPr>
              <w:tabs>
                <w:tab w:val="left" w:pos="993"/>
              </w:tabs>
              <w:ind w:firstLine="567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Стоимость</w:t>
            </w:r>
          </w:p>
        </w:tc>
      </w:tr>
      <w:tr w:rsidR="00D211B7" w:rsidRPr="006729CD" w:rsidTr="00AB120C">
        <w:trPr>
          <w:trHeight w:val="9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B7" w:rsidRPr="006729CD" w:rsidRDefault="00D211B7" w:rsidP="00497829">
            <w:pPr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B7" w:rsidRPr="006729CD" w:rsidRDefault="00D211B7" w:rsidP="00497829">
            <w:pPr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B7" w:rsidRPr="006729CD" w:rsidRDefault="00D211B7" w:rsidP="00497829">
            <w:pPr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B7" w:rsidRPr="006729CD" w:rsidRDefault="00D211B7" w:rsidP="00497829">
            <w:pPr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B7" w:rsidRPr="006729CD" w:rsidRDefault="00831018" w:rsidP="009B5CFD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Р</w:t>
            </w:r>
            <w:r w:rsidR="00D211B7" w:rsidRPr="006729CD">
              <w:rPr>
                <w:bCs/>
                <w:sz w:val="16"/>
                <w:szCs w:val="16"/>
              </w:rPr>
              <w:t>азмеры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B7" w:rsidRPr="006729CD" w:rsidRDefault="00D211B7" w:rsidP="009B5CFD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 xml:space="preserve">Вес, </w:t>
            </w:r>
            <w:proofErr w:type="gramStart"/>
            <w:r w:rsidRPr="006729CD">
              <w:rPr>
                <w:bCs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B7" w:rsidRPr="006729CD" w:rsidRDefault="00D211B7" w:rsidP="009B5CFD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Кол-во,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FD" w:rsidRPr="006729CD" w:rsidRDefault="00831018" w:rsidP="009B5CFD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Ц</w:t>
            </w:r>
            <w:r w:rsidR="00D211B7" w:rsidRPr="006729CD">
              <w:rPr>
                <w:bCs/>
                <w:sz w:val="16"/>
                <w:szCs w:val="16"/>
              </w:rPr>
              <w:t xml:space="preserve">ена </w:t>
            </w:r>
            <w:r w:rsidR="009B5CFD" w:rsidRPr="006729CD">
              <w:rPr>
                <w:bCs/>
                <w:sz w:val="16"/>
                <w:szCs w:val="16"/>
              </w:rPr>
              <w:t>за шт.</w:t>
            </w:r>
          </w:p>
          <w:p w:rsidR="00D211B7" w:rsidRPr="006729CD" w:rsidRDefault="00D211B7" w:rsidP="009B5CFD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с НДС</w:t>
            </w:r>
            <w:r w:rsidRPr="006729CD">
              <w:rPr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B7" w:rsidRPr="006729CD" w:rsidRDefault="00D211B7" w:rsidP="009B5CFD">
            <w:pPr>
              <w:tabs>
                <w:tab w:val="left" w:pos="993"/>
              </w:tabs>
              <w:ind w:firstLine="34"/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Сумма</w:t>
            </w:r>
          </w:p>
        </w:tc>
      </w:tr>
      <w:tr w:rsidR="00D211B7" w:rsidRPr="006729CD" w:rsidTr="007E3676">
        <w:trPr>
          <w:trHeight w:val="3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B7" w:rsidRPr="006729CD" w:rsidRDefault="006729CD" w:rsidP="00E81225">
            <w:pPr>
              <w:tabs>
                <w:tab w:val="left" w:pos="993"/>
              </w:tabs>
              <w:ind w:firstLine="567"/>
              <w:jc w:val="center"/>
              <w:rPr>
                <w:sz w:val="16"/>
                <w:szCs w:val="16"/>
              </w:rPr>
            </w:pPr>
            <w:r w:rsidRPr="006729CD">
              <w:rPr>
                <w:sz w:val="16"/>
                <w:szCs w:val="16"/>
              </w:rPr>
              <w:t>0</w:t>
            </w:r>
            <w:r w:rsidR="00AB120C" w:rsidRPr="006729C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B7" w:rsidRPr="006729CD" w:rsidRDefault="0092180B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Втулка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B7" w:rsidRPr="006729CD" w:rsidRDefault="0092180B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493-79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auto"/>
            </w:tcBorders>
            <w:noWrap/>
            <w:vAlign w:val="center"/>
          </w:tcPr>
          <w:p w:rsidR="00D211B7" w:rsidRPr="006729CD" w:rsidRDefault="0092180B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БрА9Ж3Л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B7" w:rsidRPr="006729CD" w:rsidRDefault="0092180B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150х110х70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1B7" w:rsidRPr="006729CD" w:rsidRDefault="0092180B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1B7" w:rsidRPr="006729CD" w:rsidRDefault="0092180B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B7" w:rsidRPr="006729CD" w:rsidRDefault="00E81225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3 608, 00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1B7" w:rsidRPr="006729CD" w:rsidRDefault="00E81225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3 608, 00</w:t>
            </w:r>
          </w:p>
        </w:tc>
      </w:tr>
      <w:tr w:rsidR="00E81225" w:rsidRPr="006729CD" w:rsidTr="007E3676">
        <w:trPr>
          <w:trHeight w:val="3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25" w:rsidRPr="006729CD" w:rsidRDefault="00E81225" w:rsidP="00E81225">
            <w:pPr>
              <w:tabs>
                <w:tab w:val="left" w:pos="993"/>
              </w:tabs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25" w:rsidRDefault="00E81225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Втулка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25" w:rsidRDefault="00E81225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493-79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auto"/>
            </w:tcBorders>
            <w:noWrap/>
            <w:vAlign w:val="center"/>
          </w:tcPr>
          <w:p w:rsidR="00E81225" w:rsidRDefault="00E81225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БрА9Ж3Л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25" w:rsidRDefault="00E81225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170х130х110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25" w:rsidRDefault="00E81225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25" w:rsidRDefault="00E81225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25" w:rsidRDefault="00E81225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6 815, 00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225" w:rsidRDefault="00E81225" w:rsidP="00E81225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27 260, 00</w:t>
            </w:r>
          </w:p>
        </w:tc>
      </w:tr>
      <w:tr w:rsidR="00D211B7" w:rsidRPr="006729CD" w:rsidTr="007E3676">
        <w:trPr>
          <w:trHeight w:val="416"/>
        </w:trPr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B7" w:rsidRPr="006729CD" w:rsidRDefault="00D211B7" w:rsidP="00497829">
            <w:pPr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</w:rPr>
            </w:pPr>
            <w:r w:rsidRPr="006729C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1B7" w:rsidRPr="006729CD" w:rsidRDefault="00D211B7" w:rsidP="00497829">
            <w:pPr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B7" w:rsidRPr="006729CD" w:rsidRDefault="00D211B7" w:rsidP="00E81225">
            <w:pPr>
              <w:tabs>
                <w:tab w:val="left" w:pos="993"/>
              </w:tabs>
              <w:ind w:firstLine="56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1B7" w:rsidRPr="006729CD" w:rsidRDefault="00E81225" w:rsidP="00E81225">
            <w:pPr>
              <w:tabs>
                <w:tab w:val="left" w:pos="993"/>
              </w:tabs>
              <w:ind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30 868, 00</w:t>
            </w:r>
          </w:p>
        </w:tc>
      </w:tr>
      <w:tr w:rsidR="00D211B7" w:rsidRPr="006729CD" w:rsidTr="007E3676">
        <w:trPr>
          <w:trHeight w:val="416"/>
        </w:trPr>
        <w:tc>
          <w:tcPr>
            <w:tcW w:w="64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B7" w:rsidRPr="006729CD" w:rsidRDefault="00D211B7" w:rsidP="00497829">
            <w:pPr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</w:rPr>
            </w:pPr>
            <w:r w:rsidRPr="006729CD">
              <w:rPr>
                <w:sz w:val="16"/>
                <w:szCs w:val="16"/>
              </w:rPr>
              <w:t>В том числе НДС-</w:t>
            </w:r>
            <w:r w:rsidR="007E3676">
              <w:rPr>
                <w:sz w:val="16"/>
                <w:szCs w:val="16"/>
              </w:rPr>
              <w:t xml:space="preserve"> 20</w:t>
            </w:r>
            <w:r w:rsidRPr="006729CD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1B7" w:rsidRPr="006729CD" w:rsidRDefault="00D211B7" w:rsidP="00497829">
            <w:pPr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B7" w:rsidRPr="006729CD" w:rsidRDefault="00D211B7" w:rsidP="00E81225">
            <w:pPr>
              <w:tabs>
                <w:tab w:val="left" w:pos="993"/>
              </w:tabs>
              <w:ind w:firstLine="56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1B7" w:rsidRPr="006729CD" w:rsidRDefault="00E81225" w:rsidP="00E81225">
            <w:pPr>
              <w:tabs>
                <w:tab w:val="left" w:pos="993"/>
              </w:tabs>
              <w:ind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5 144, 66</w:t>
            </w:r>
          </w:p>
        </w:tc>
      </w:tr>
    </w:tbl>
    <w:p w:rsidR="00D211B7" w:rsidRPr="006729CD" w:rsidRDefault="00D211B7" w:rsidP="00497829">
      <w:pPr>
        <w:tabs>
          <w:tab w:val="left" w:pos="993"/>
        </w:tabs>
        <w:ind w:right="-1617" w:firstLine="567"/>
        <w:jc w:val="both"/>
      </w:pPr>
    </w:p>
    <w:p w:rsidR="00073D3F" w:rsidRPr="006729CD" w:rsidRDefault="00073D3F" w:rsidP="00497829">
      <w:pPr>
        <w:pStyle w:val="a6"/>
        <w:tabs>
          <w:tab w:val="left" w:pos="993"/>
        </w:tabs>
        <w:ind w:firstLine="567"/>
      </w:pPr>
      <w:r w:rsidRPr="006729CD">
        <w:t xml:space="preserve">Общая стоимость настоящей Спецификации составляет </w:t>
      </w:r>
      <w:r w:rsidR="00E81225">
        <w:t xml:space="preserve">30 868, 00 </w:t>
      </w:r>
      <w:r w:rsidRPr="006729CD">
        <w:t>руб. (</w:t>
      </w:r>
      <w:r w:rsidR="00E81225">
        <w:t xml:space="preserve">Тридцать тысяч восемьсот шестьдесят восемь </w:t>
      </w:r>
      <w:r w:rsidR="00EE23C0" w:rsidRPr="006729CD">
        <w:t xml:space="preserve">рублей </w:t>
      </w:r>
      <w:r w:rsidR="00154E8A">
        <w:t>0</w:t>
      </w:r>
      <w:r w:rsidR="00EE23C0" w:rsidRPr="006729CD">
        <w:t>0 копеек</w:t>
      </w:r>
      <w:r w:rsidR="007631A0">
        <w:t xml:space="preserve">), в том числе НДС 20 </w:t>
      </w:r>
      <w:r w:rsidRPr="006729CD">
        <w:t xml:space="preserve">% в размере </w:t>
      </w:r>
      <w:r w:rsidR="00E81225">
        <w:t xml:space="preserve">5 144, 66 </w:t>
      </w:r>
      <w:r w:rsidRPr="006729CD">
        <w:t>руб. (</w:t>
      </w:r>
      <w:r w:rsidR="00E81225">
        <w:t xml:space="preserve">Пять тысяч сто сорок четыре </w:t>
      </w:r>
      <w:r w:rsidR="00EE23C0" w:rsidRPr="006729CD">
        <w:t>рубл</w:t>
      </w:r>
      <w:r w:rsidR="00E81225">
        <w:t xml:space="preserve">я 66 </w:t>
      </w:r>
      <w:r w:rsidR="00EE23C0" w:rsidRPr="006729CD">
        <w:t>копеек</w:t>
      </w:r>
      <w:r w:rsidRPr="006729CD">
        <w:t xml:space="preserve">). </w:t>
      </w:r>
    </w:p>
    <w:p w:rsidR="009B5CFD" w:rsidRPr="006729CD" w:rsidRDefault="00F1365F" w:rsidP="00497829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567"/>
      </w:pPr>
      <w:r>
        <w:t xml:space="preserve">Срок </w:t>
      </w:r>
      <w:r w:rsidRPr="00F1365F">
        <w:rPr>
          <w:color w:val="FF0000"/>
        </w:rPr>
        <w:t>изготовления</w:t>
      </w:r>
      <w:r w:rsidR="00073D3F" w:rsidRPr="006729CD">
        <w:t xml:space="preserve"> Товара:</w:t>
      </w:r>
      <w:r w:rsidR="00C14462">
        <w:rPr>
          <w:b/>
        </w:rPr>
        <w:t>20</w:t>
      </w:r>
      <w:r w:rsidR="00791B7A">
        <w:rPr>
          <w:b/>
        </w:rPr>
        <w:t xml:space="preserve"> </w:t>
      </w:r>
      <w:r w:rsidR="00AF0B67" w:rsidRPr="006729CD">
        <w:t xml:space="preserve">рабочих  дней </w:t>
      </w:r>
      <w:r w:rsidR="00073D3F" w:rsidRPr="006729CD">
        <w:t xml:space="preserve"> с момента </w:t>
      </w:r>
      <w:r w:rsidR="00AF0B67" w:rsidRPr="006729CD">
        <w:t xml:space="preserve">поступления  </w:t>
      </w:r>
      <w:r w:rsidR="00D7225C" w:rsidRPr="006729CD">
        <w:t>предварительной оплаты, согласно п. 3 Спецификации,</w:t>
      </w:r>
      <w:r w:rsidR="00AF0B67" w:rsidRPr="006729CD">
        <w:t xml:space="preserve">  на  расчетный  счет  Поставщика  </w:t>
      </w:r>
    </w:p>
    <w:p w:rsidR="00381CC3" w:rsidRPr="006729CD" w:rsidRDefault="00D7225C" w:rsidP="00381CC3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567"/>
      </w:pPr>
      <w:r w:rsidRPr="006729CD">
        <w:t>Расчет за поставляемый Товар производится  в следующем порядке</w:t>
      </w:r>
      <w:r w:rsidR="009B5CFD" w:rsidRPr="006729CD">
        <w:t>:</w:t>
      </w:r>
    </w:p>
    <w:p w:rsidR="00C603ED" w:rsidRPr="00381CC3" w:rsidRDefault="00C603ED" w:rsidP="00381CC3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ind w:left="426"/>
      </w:pPr>
      <w:r w:rsidRPr="006729CD">
        <w:t>(</w:t>
      </w:r>
      <w:r w:rsidR="00381CC3">
        <w:t>сто</w:t>
      </w:r>
      <w:r w:rsidRPr="006729CD">
        <w:t>) процентов от  общей  суммы  Спецификации - не позднее 3 (Трех) рабочих дней</w:t>
      </w:r>
      <w:r w:rsidR="00381CC3">
        <w:t xml:space="preserve"> со дня подписания Спецификации.</w:t>
      </w:r>
    </w:p>
    <w:p w:rsidR="0085239F" w:rsidRPr="006729CD" w:rsidRDefault="00073D3F" w:rsidP="00497829">
      <w:pPr>
        <w:pStyle w:val="a8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567"/>
        <w:jc w:val="both"/>
      </w:pPr>
      <w:r w:rsidRPr="006729CD">
        <w:t>Настоящая Спецификация является неотъе</w:t>
      </w:r>
      <w:r w:rsidR="00497829" w:rsidRPr="006729CD">
        <w:t>млемой частью Договора.</w:t>
      </w:r>
    </w:p>
    <w:p w:rsidR="0085239F" w:rsidRPr="006729CD" w:rsidRDefault="00073D3F" w:rsidP="00497829">
      <w:pPr>
        <w:pStyle w:val="a8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567"/>
        <w:jc w:val="both"/>
      </w:pPr>
      <w:r w:rsidRPr="006729CD">
        <w:t>Настоящая Спецификация вступает в силу с момента ее подписания Сторонами.</w:t>
      </w:r>
    </w:p>
    <w:p w:rsidR="00073D3F" w:rsidRPr="006729CD" w:rsidRDefault="00073D3F" w:rsidP="00497829">
      <w:pPr>
        <w:pStyle w:val="a8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567"/>
        <w:jc w:val="both"/>
      </w:pPr>
      <w:r w:rsidRPr="006729CD">
        <w:t xml:space="preserve">Настоящая Спецификация составлена в 2-х экземплярах, имеющих одинаковую юридическую силу, по одному для каждой </w:t>
      </w:r>
      <w:r w:rsidRPr="006729CD">
        <w:rPr>
          <w:b/>
        </w:rPr>
        <w:t>из Сторон.</w:t>
      </w:r>
    </w:p>
    <w:p w:rsidR="008A685F" w:rsidRPr="00ED5E26" w:rsidRDefault="008A685F" w:rsidP="0085239F">
      <w:pPr>
        <w:ind w:left="2891" w:right="-1617" w:firstLine="1429"/>
        <w:jc w:val="both"/>
        <w:rPr>
          <w:sz w:val="22"/>
          <w:szCs w:val="22"/>
        </w:rPr>
      </w:pPr>
    </w:p>
    <w:p w:rsidR="008A685F" w:rsidRPr="00ED5E26" w:rsidRDefault="008A685F" w:rsidP="0085239F">
      <w:pPr>
        <w:ind w:left="2891" w:right="-1617" w:firstLine="1429"/>
        <w:jc w:val="both"/>
        <w:rPr>
          <w:sz w:val="22"/>
          <w:szCs w:val="22"/>
        </w:rPr>
      </w:pPr>
    </w:p>
    <w:p w:rsidR="00D211B7" w:rsidRPr="009015B5" w:rsidRDefault="00D211B7" w:rsidP="0085239F">
      <w:pPr>
        <w:ind w:left="2891" w:right="-1617" w:firstLine="1429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ПОДПИСИ  СТОРОН</w:t>
      </w:r>
    </w:p>
    <w:p w:rsidR="00D211B7" w:rsidRPr="009015B5" w:rsidRDefault="00D211B7" w:rsidP="0085239F">
      <w:pPr>
        <w:ind w:left="2891" w:right="-1617" w:firstLine="1429"/>
        <w:jc w:val="both"/>
        <w:rPr>
          <w:sz w:val="22"/>
          <w:szCs w:val="22"/>
        </w:rPr>
      </w:pPr>
    </w:p>
    <w:p w:rsidR="00D211B7" w:rsidRPr="009015B5" w:rsidRDefault="00D211B7" w:rsidP="0085239F">
      <w:pPr>
        <w:ind w:left="-709" w:right="-1617"/>
        <w:jc w:val="both"/>
        <w:rPr>
          <w:sz w:val="22"/>
          <w:szCs w:val="22"/>
        </w:rPr>
      </w:pPr>
    </w:p>
    <w:p w:rsidR="00D211B7" w:rsidRPr="009015B5" w:rsidRDefault="00D211B7" w:rsidP="0085239F">
      <w:pPr>
        <w:ind w:left="-709" w:right="-1617"/>
        <w:jc w:val="both"/>
        <w:rPr>
          <w:sz w:val="22"/>
          <w:szCs w:val="22"/>
        </w:rPr>
      </w:pP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="00AA485A">
        <w:rPr>
          <w:sz w:val="22"/>
          <w:szCs w:val="22"/>
        </w:rPr>
        <w:tab/>
      </w:r>
      <w:r w:rsidR="003B7265" w:rsidRPr="009015B5">
        <w:rPr>
          <w:sz w:val="22"/>
          <w:szCs w:val="22"/>
        </w:rPr>
        <w:t>ПОСТАВЩИК</w:t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="008A685F">
        <w:rPr>
          <w:sz w:val="22"/>
          <w:szCs w:val="22"/>
        </w:rPr>
        <w:t>П</w:t>
      </w:r>
      <w:r w:rsidRPr="009015B5">
        <w:rPr>
          <w:sz w:val="22"/>
          <w:szCs w:val="22"/>
        </w:rPr>
        <w:t>ОКУПАТЕЛЬ</w:t>
      </w:r>
    </w:p>
    <w:p w:rsidR="00C14462" w:rsidRDefault="00D211B7" w:rsidP="007E3676">
      <w:pPr>
        <w:ind w:left="-709" w:right="-1617"/>
        <w:jc w:val="both"/>
        <w:rPr>
          <w:sz w:val="22"/>
          <w:szCs w:val="22"/>
        </w:rPr>
      </w:pP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="00AA485A">
        <w:rPr>
          <w:sz w:val="22"/>
          <w:szCs w:val="22"/>
        </w:rPr>
        <w:tab/>
      </w:r>
      <w:r w:rsidR="00BE1642" w:rsidRPr="009015B5">
        <w:rPr>
          <w:sz w:val="22"/>
          <w:szCs w:val="22"/>
        </w:rPr>
        <w:t xml:space="preserve">ООО </w:t>
      </w:r>
      <w:r w:rsidR="008A685F">
        <w:rPr>
          <w:sz w:val="22"/>
          <w:szCs w:val="22"/>
        </w:rPr>
        <w:t xml:space="preserve">МЦ </w:t>
      </w:r>
      <w:r w:rsidR="00BE1642" w:rsidRPr="009015B5">
        <w:rPr>
          <w:sz w:val="22"/>
          <w:szCs w:val="22"/>
        </w:rPr>
        <w:t>«</w:t>
      </w:r>
      <w:r w:rsidR="008A685F">
        <w:rPr>
          <w:sz w:val="22"/>
          <w:szCs w:val="22"/>
        </w:rPr>
        <w:t>Тверская бронза</w:t>
      </w:r>
      <w:r w:rsidR="00BE1642" w:rsidRPr="009015B5">
        <w:rPr>
          <w:sz w:val="22"/>
          <w:szCs w:val="22"/>
        </w:rPr>
        <w:t>»</w:t>
      </w:r>
      <w:r w:rsidR="00BE1642" w:rsidRPr="009015B5">
        <w:rPr>
          <w:sz w:val="22"/>
          <w:szCs w:val="22"/>
        </w:rPr>
        <w:tab/>
      </w:r>
      <w:r w:rsidR="00BE1642" w:rsidRPr="009015B5">
        <w:rPr>
          <w:sz w:val="22"/>
          <w:szCs w:val="22"/>
        </w:rPr>
        <w:tab/>
      </w:r>
      <w:r w:rsidR="00BE1642" w:rsidRPr="009015B5">
        <w:rPr>
          <w:sz w:val="22"/>
          <w:szCs w:val="22"/>
        </w:rPr>
        <w:tab/>
      </w:r>
      <w:r w:rsidR="00BE1642" w:rsidRPr="009015B5">
        <w:rPr>
          <w:sz w:val="22"/>
          <w:szCs w:val="22"/>
        </w:rPr>
        <w:tab/>
      </w:r>
      <w:r w:rsidR="00381CC3">
        <w:rPr>
          <w:sz w:val="22"/>
          <w:szCs w:val="22"/>
        </w:rPr>
        <w:t xml:space="preserve">ООО </w:t>
      </w:r>
      <w:r w:rsidR="003D0CEA">
        <w:rPr>
          <w:sz w:val="22"/>
          <w:szCs w:val="22"/>
        </w:rPr>
        <w:t>«</w:t>
      </w:r>
      <w:r w:rsidR="00F2157A">
        <w:rPr>
          <w:sz w:val="22"/>
          <w:szCs w:val="22"/>
        </w:rPr>
        <w:t>НПК «Специальная Металлургия</w:t>
      </w:r>
    </w:p>
    <w:p w:rsidR="00D211B7" w:rsidRPr="009015B5" w:rsidRDefault="007E3676" w:rsidP="007E3676">
      <w:pPr>
        <w:ind w:left="-709" w:right="-16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Краснодар»</w:t>
      </w:r>
    </w:p>
    <w:p w:rsidR="00D211B7" w:rsidRPr="009015B5" w:rsidRDefault="00D211B7" w:rsidP="0085239F">
      <w:pPr>
        <w:ind w:left="-709" w:right="-1617"/>
        <w:jc w:val="both"/>
        <w:rPr>
          <w:sz w:val="22"/>
          <w:szCs w:val="22"/>
        </w:rPr>
      </w:pPr>
    </w:p>
    <w:p w:rsidR="00D211B7" w:rsidRPr="009015B5" w:rsidRDefault="00D211B7" w:rsidP="0085239F">
      <w:pPr>
        <w:ind w:left="-709" w:right="-1617"/>
        <w:jc w:val="both"/>
        <w:rPr>
          <w:sz w:val="22"/>
          <w:szCs w:val="22"/>
        </w:rPr>
      </w:pPr>
    </w:p>
    <w:p w:rsidR="00CB4B86" w:rsidRDefault="00D211B7" w:rsidP="005D09E7">
      <w:pPr>
        <w:ind w:left="-709" w:right="-1617"/>
        <w:jc w:val="both"/>
        <w:rPr>
          <w:bCs/>
          <w:sz w:val="22"/>
          <w:szCs w:val="22"/>
        </w:rPr>
      </w:pP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  <w:t xml:space="preserve">_________________Ю.Б. </w:t>
      </w:r>
      <w:proofErr w:type="spellStart"/>
      <w:r w:rsidRPr="009015B5">
        <w:rPr>
          <w:sz w:val="22"/>
          <w:szCs w:val="22"/>
        </w:rPr>
        <w:t>Воловодов</w:t>
      </w:r>
      <w:proofErr w:type="spellEnd"/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  <w:t>_________________</w:t>
      </w:r>
      <w:r w:rsidR="007E3676">
        <w:rPr>
          <w:bCs/>
          <w:sz w:val="22"/>
          <w:szCs w:val="22"/>
        </w:rPr>
        <w:t xml:space="preserve">Е. В. </w:t>
      </w:r>
      <w:proofErr w:type="spellStart"/>
      <w:r w:rsidR="007E3676">
        <w:rPr>
          <w:bCs/>
          <w:sz w:val="22"/>
          <w:szCs w:val="22"/>
        </w:rPr>
        <w:t>Потеряев</w:t>
      </w:r>
      <w:proofErr w:type="spellEnd"/>
    </w:p>
    <w:p w:rsidR="008A685F" w:rsidRDefault="008A685F" w:rsidP="005D09E7">
      <w:pPr>
        <w:ind w:left="-709" w:right="-16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A23E9" w:rsidRDefault="008A685F" w:rsidP="008A685F">
      <w:pPr>
        <w:ind w:left="-1" w:right="-1617" w:firstLine="709"/>
        <w:jc w:val="both"/>
        <w:rPr>
          <w:sz w:val="24"/>
          <w:szCs w:val="24"/>
        </w:rPr>
      </w:pPr>
      <w:r>
        <w:rPr>
          <w:bCs/>
          <w:sz w:val="22"/>
          <w:szCs w:val="22"/>
        </w:rPr>
        <w:t>М.П.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М.П.</w:t>
      </w:r>
    </w:p>
    <w:p w:rsidR="002A23E9" w:rsidRPr="002A23E9" w:rsidRDefault="002A23E9" w:rsidP="002A23E9">
      <w:pPr>
        <w:rPr>
          <w:sz w:val="24"/>
          <w:szCs w:val="24"/>
        </w:rPr>
      </w:pPr>
    </w:p>
    <w:p w:rsidR="002A23E9" w:rsidRPr="002A23E9" w:rsidRDefault="002A23E9" w:rsidP="002A23E9">
      <w:pPr>
        <w:rPr>
          <w:sz w:val="24"/>
          <w:szCs w:val="24"/>
        </w:rPr>
      </w:pPr>
    </w:p>
    <w:p w:rsidR="002A23E9" w:rsidRPr="002A23E9" w:rsidRDefault="002A23E9" w:rsidP="002A23E9">
      <w:pPr>
        <w:rPr>
          <w:sz w:val="24"/>
          <w:szCs w:val="24"/>
        </w:rPr>
      </w:pPr>
    </w:p>
    <w:p w:rsidR="00294615" w:rsidRDefault="00294615" w:rsidP="00100CB8">
      <w:pPr>
        <w:tabs>
          <w:tab w:val="left" w:pos="3493"/>
        </w:tabs>
        <w:rPr>
          <w:sz w:val="24"/>
          <w:szCs w:val="24"/>
        </w:rPr>
      </w:pPr>
    </w:p>
    <w:p w:rsidR="00791B7A" w:rsidRDefault="00791B7A" w:rsidP="00100CB8">
      <w:pPr>
        <w:tabs>
          <w:tab w:val="left" w:pos="3493"/>
        </w:tabs>
        <w:rPr>
          <w:sz w:val="24"/>
          <w:szCs w:val="24"/>
        </w:rPr>
      </w:pPr>
    </w:p>
    <w:p w:rsidR="00791B7A" w:rsidRDefault="00791B7A" w:rsidP="00100CB8">
      <w:pPr>
        <w:tabs>
          <w:tab w:val="left" w:pos="3493"/>
        </w:tabs>
        <w:rPr>
          <w:sz w:val="24"/>
          <w:szCs w:val="24"/>
        </w:rPr>
      </w:pPr>
    </w:p>
    <w:p w:rsidR="00791B7A" w:rsidRPr="006729CD" w:rsidRDefault="00791B7A" w:rsidP="00791B7A">
      <w:pPr>
        <w:ind w:left="-709"/>
        <w:jc w:val="right"/>
      </w:pPr>
      <w:r w:rsidRPr="006729CD">
        <w:t>Приложение  №1</w:t>
      </w:r>
    </w:p>
    <w:p w:rsidR="00791B7A" w:rsidRPr="006729CD" w:rsidRDefault="00791B7A" w:rsidP="00791B7A">
      <w:pPr>
        <w:ind w:left="-709"/>
        <w:jc w:val="right"/>
      </w:pPr>
      <w:r w:rsidRPr="006729CD">
        <w:t xml:space="preserve">  к  договору поставки товара</w:t>
      </w:r>
    </w:p>
    <w:p w:rsidR="00791B7A" w:rsidRPr="006729CD" w:rsidRDefault="00791B7A" w:rsidP="00791B7A">
      <w:pPr>
        <w:ind w:left="-709"/>
        <w:jc w:val="right"/>
      </w:pPr>
      <w:r w:rsidRPr="006729CD">
        <w:t xml:space="preserve"> №</w:t>
      </w:r>
      <w:r>
        <w:t>142/02-2019</w:t>
      </w:r>
      <w:r w:rsidRPr="006729CD">
        <w:t>от «</w:t>
      </w:r>
      <w:r>
        <w:t>19</w:t>
      </w:r>
      <w:r w:rsidRPr="006729CD">
        <w:t xml:space="preserve">» </w:t>
      </w:r>
      <w:r>
        <w:t>февраля</w:t>
      </w:r>
      <w:r w:rsidRPr="006729CD">
        <w:t xml:space="preserve"> 201</w:t>
      </w:r>
      <w:r>
        <w:t xml:space="preserve">9 </w:t>
      </w:r>
      <w:r w:rsidRPr="006729CD">
        <w:t>г</w:t>
      </w:r>
    </w:p>
    <w:p w:rsidR="00791B7A" w:rsidRPr="009015B5" w:rsidRDefault="00791B7A" w:rsidP="00791B7A">
      <w:pPr>
        <w:ind w:left="-709" w:right="-1617"/>
        <w:jc w:val="center"/>
        <w:rPr>
          <w:sz w:val="22"/>
          <w:szCs w:val="22"/>
        </w:rPr>
      </w:pPr>
    </w:p>
    <w:p w:rsidR="00791B7A" w:rsidRPr="009015B5" w:rsidRDefault="00791B7A" w:rsidP="00791B7A">
      <w:pPr>
        <w:ind w:right="-1617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«</w:t>
      </w:r>
      <w:r w:rsidR="00B55992">
        <w:rPr>
          <w:sz w:val="22"/>
          <w:szCs w:val="22"/>
        </w:rPr>
        <w:t>16</w:t>
      </w:r>
      <w:r w:rsidRPr="009015B5">
        <w:rPr>
          <w:sz w:val="22"/>
          <w:szCs w:val="22"/>
        </w:rPr>
        <w:t xml:space="preserve">» </w:t>
      </w:r>
      <w:r w:rsidR="00B55992">
        <w:rPr>
          <w:sz w:val="22"/>
          <w:szCs w:val="22"/>
        </w:rPr>
        <w:t>мая</w:t>
      </w:r>
      <w:r w:rsidRPr="009015B5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9 </w:t>
      </w:r>
      <w:r w:rsidRPr="009015B5">
        <w:rPr>
          <w:sz w:val="22"/>
          <w:szCs w:val="22"/>
        </w:rPr>
        <w:t>г.</w:t>
      </w:r>
    </w:p>
    <w:p w:rsidR="00791B7A" w:rsidRPr="009015B5" w:rsidRDefault="00791B7A" w:rsidP="00791B7A">
      <w:pPr>
        <w:ind w:left="-709" w:right="-1617"/>
        <w:jc w:val="center"/>
        <w:rPr>
          <w:sz w:val="22"/>
          <w:szCs w:val="22"/>
        </w:rPr>
      </w:pPr>
    </w:p>
    <w:p w:rsidR="00791B7A" w:rsidRPr="006729CD" w:rsidRDefault="00791B7A" w:rsidP="00791B7A">
      <w:pPr>
        <w:pStyle w:val="4"/>
        <w:rPr>
          <w:sz w:val="20"/>
        </w:rPr>
      </w:pPr>
      <w:r w:rsidRPr="006729CD">
        <w:rPr>
          <w:sz w:val="20"/>
        </w:rPr>
        <w:t xml:space="preserve">СПЕЦИФИКАЦИЯ  № </w:t>
      </w:r>
      <w:r w:rsidR="00B55992">
        <w:rPr>
          <w:sz w:val="20"/>
        </w:rPr>
        <w:t>2</w:t>
      </w:r>
    </w:p>
    <w:p w:rsidR="00791B7A" w:rsidRPr="009015B5" w:rsidRDefault="00791B7A" w:rsidP="00791B7A">
      <w:pPr>
        <w:ind w:left="-709" w:right="-1617"/>
        <w:jc w:val="center"/>
        <w:rPr>
          <w:sz w:val="22"/>
          <w:szCs w:val="22"/>
        </w:rPr>
      </w:pPr>
    </w:p>
    <w:p w:rsidR="00791B7A" w:rsidRPr="006729CD" w:rsidRDefault="00791B7A" w:rsidP="00791B7A">
      <w:pPr>
        <w:ind w:left="-709" w:right="-1617"/>
        <w:jc w:val="both"/>
      </w:pPr>
    </w:p>
    <w:p w:rsidR="00791B7A" w:rsidRPr="006729CD" w:rsidRDefault="00791B7A" w:rsidP="00791B7A">
      <w:pPr>
        <w:pStyle w:val="a6"/>
        <w:tabs>
          <w:tab w:val="left" w:pos="993"/>
        </w:tabs>
        <w:ind w:firstLine="567"/>
      </w:pPr>
      <w:proofErr w:type="gramStart"/>
      <w:r w:rsidRPr="006729CD">
        <w:rPr>
          <w:b/>
        </w:rPr>
        <w:t>ООО МЦ «Тверская бронза»</w:t>
      </w:r>
      <w:r w:rsidRPr="006729CD">
        <w:t xml:space="preserve">, именуемое в дальнейшем </w:t>
      </w:r>
      <w:r w:rsidRPr="006729CD">
        <w:rPr>
          <w:b/>
        </w:rPr>
        <w:t>Поставщик</w:t>
      </w:r>
      <w:r w:rsidRPr="006729CD">
        <w:t xml:space="preserve">, в лице директора </w:t>
      </w:r>
      <w:proofErr w:type="spellStart"/>
      <w:r w:rsidRPr="006729CD">
        <w:t>Воловодова</w:t>
      </w:r>
      <w:proofErr w:type="spellEnd"/>
      <w:r w:rsidRPr="006729CD">
        <w:t xml:space="preserve"> Юрия Борисовича, действующего на основании Устава, с одной стороны, и </w:t>
      </w:r>
      <w:r w:rsidRPr="006729CD">
        <w:rPr>
          <w:b/>
        </w:rPr>
        <w:t xml:space="preserve">ООО </w:t>
      </w:r>
      <w:r>
        <w:rPr>
          <w:b/>
        </w:rPr>
        <w:t>«НПК «Специальная Металлургия Краснодар»</w:t>
      </w:r>
      <w:r w:rsidRPr="006729CD">
        <w:t xml:space="preserve"> именуемое в дальнейшем </w:t>
      </w:r>
      <w:r w:rsidRPr="006729CD">
        <w:rPr>
          <w:b/>
        </w:rPr>
        <w:t>Покупатель</w:t>
      </w:r>
      <w:r w:rsidRPr="006729CD">
        <w:t xml:space="preserve">, в лице директора </w:t>
      </w:r>
      <w:proofErr w:type="spellStart"/>
      <w:r>
        <w:t>Потеряева</w:t>
      </w:r>
      <w:proofErr w:type="spellEnd"/>
      <w:r>
        <w:t xml:space="preserve"> Евгения Владимировича</w:t>
      </w:r>
      <w:r w:rsidRPr="006729CD">
        <w:t xml:space="preserve">, действующего на основании Устава, с другой стороны, совместно именуемые </w:t>
      </w:r>
      <w:r w:rsidRPr="006729CD">
        <w:rPr>
          <w:b/>
        </w:rPr>
        <w:t>Стороны,</w:t>
      </w:r>
      <w:r w:rsidRPr="006729CD">
        <w:t xml:space="preserve"> </w:t>
      </w:r>
      <w:r w:rsidR="00F1365F" w:rsidRPr="00F1365F">
        <w:rPr>
          <w:color w:val="FF0000"/>
        </w:rPr>
        <w:t>согласовали</w:t>
      </w:r>
      <w:r w:rsidR="00F1365F">
        <w:t xml:space="preserve"> </w:t>
      </w:r>
      <w:r w:rsidRPr="006729CD">
        <w:t xml:space="preserve"> настоящую Спецификацию о нижеследующем:</w:t>
      </w:r>
      <w:proofErr w:type="gramEnd"/>
    </w:p>
    <w:p w:rsidR="00791B7A" w:rsidRPr="006729CD" w:rsidRDefault="00791B7A" w:rsidP="00791B7A">
      <w:pPr>
        <w:pStyle w:val="a6"/>
        <w:tabs>
          <w:tab w:val="left" w:pos="993"/>
        </w:tabs>
        <w:ind w:firstLine="567"/>
      </w:pPr>
    </w:p>
    <w:p w:rsidR="00791B7A" w:rsidRPr="009015B5" w:rsidRDefault="00791B7A" w:rsidP="00791B7A">
      <w:pPr>
        <w:pStyle w:val="a6"/>
        <w:tabs>
          <w:tab w:val="left" w:pos="993"/>
        </w:tabs>
        <w:ind w:firstLine="567"/>
        <w:rPr>
          <w:sz w:val="22"/>
          <w:szCs w:val="22"/>
        </w:rPr>
      </w:pPr>
    </w:p>
    <w:p w:rsidR="00791B7A" w:rsidRPr="006729CD" w:rsidRDefault="00791B7A" w:rsidP="00791B7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</w:pPr>
      <w:r w:rsidRPr="006729CD">
        <w:t xml:space="preserve">Предмет </w:t>
      </w:r>
      <w:r w:rsidR="00F1365F" w:rsidRPr="00F1365F">
        <w:rPr>
          <w:color w:val="FF0000"/>
        </w:rPr>
        <w:t>изготовления и</w:t>
      </w:r>
      <w:r w:rsidR="00F1365F">
        <w:t xml:space="preserve"> </w:t>
      </w:r>
      <w:r w:rsidRPr="006729CD">
        <w:t>поставки.</w:t>
      </w:r>
    </w:p>
    <w:p w:rsidR="00791B7A" w:rsidRPr="006729CD" w:rsidRDefault="00791B7A" w:rsidP="00791B7A">
      <w:pPr>
        <w:pStyle w:val="a6"/>
        <w:numPr>
          <w:ilvl w:val="1"/>
          <w:numId w:val="29"/>
        </w:numPr>
        <w:tabs>
          <w:tab w:val="left" w:pos="993"/>
        </w:tabs>
        <w:autoSpaceDE w:val="0"/>
        <w:autoSpaceDN w:val="0"/>
        <w:ind w:left="1276" w:hanging="850"/>
      </w:pPr>
      <w:r w:rsidRPr="006729CD">
        <w:rPr>
          <w:b/>
        </w:rPr>
        <w:t>Поставщик</w:t>
      </w:r>
      <w:r w:rsidR="00F1365F">
        <w:rPr>
          <w:b/>
        </w:rPr>
        <w:t xml:space="preserve">  </w:t>
      </w:r>
      <w:r w:rsidR="00F1365F" w:rsidRPr="00F1365F">
        <w:rPr>
          <w:color w:val="FF0000"/>
        </w:rPr>
        <w:t>изготовляет и</w:t>
      </w:r>
      <w:r w:rsidR="00F1365F">
        <w:rPr>
          <w:b/>
        </w:rPr>
        <w:t xml:space="preserve"> </w:t>
      </w:r>
      <w:r w:rsidRPr="006729CD">
        <w:t xml:space="preserve"> поставляет </w:t>
      </w:r>
      <w:r w:rsidRPr="006729CD">
        <w:rPr>
          <w:b/>
        </w:rPr>
        <w:t>Покупателю</w:t>
      </w:r>
      <w:r w:rsidRPr="006729CD">
        <w:t xml:space="preserve"> следующий </w:t>
      </w:r>
      <w:r w:rsidRPr="006729CD">
        <w:rPr>
          <w:b/>
        </w:rPr>
        <w:t>Товар</w:t>
      </w:r>
      <w:r w:rsidRPr="006729CD">
        <w:t>:</w:t>
      </w:r>
    </w:p>
    <w:tbl>
      <w:tblPr>
        <w:tblpPr w:leftFromText="180" w:rightFromText="180" w:vertAnchor="text" w:horzAnchor="margin" w:tblpXSpec="center" w:tblpY="118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134"/>
        <w:gridCol w:w="1276"/>
        <w:gridCol w:w="992"/>
        <w:gridCol w:w="992"/>
        <w:gridCol w:w="1418"/>
        <w:gridCol w:w="1276"/>
      </w:tblGrid>
      <w:tr w:rsidR="00791B7A" w:rsidRPr="006729CD" w:rsidTr="00B55992">
        <w:trPr>
          <w:trHeight w:val="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 xml:space="preserve">№ № </w:t>
            </w:r>
            <w:proofErr w:type="gramStart"/>
            <w:r w:rsidRPr="006729CD">
              <w:rPr>
                <w:bCs/>
                <w:sz w:val="16"/>
                <w:szCs w:val="16"/>
              </w:rPr>
              <w:t>п</w:t>
            </w:r>
            <w:proofErr w:type="gramEnd"/>
            <w:r w:rsidRPr="006729CD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33"/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Марка сплава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Готовое  изделие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Стоимость</w:t>
            </w:r>
          </w:p>
        </w:tc>
      </w:tr>
      <w:tr w:rsidR="00791B7A" w:rsidRPr="006729CD" w:rsidTr="00B55992">
        <w:trPr>
          <w:trHeight w:val="9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Размеры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 xml:space="preserve">Вес, </w:t>
            </w:r>
            <w:proofErr w:type="gramStart"/>
            <w:r w:rsidRPr="006729CD">
              <w:rPr>
                <w:bCs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Кол-во,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Цена за шт.</w:t>
            </w:r>
          </w:p>
          <w:p w:rsidR="00791B7A" w:rsidRPr="006729CD" w:rsidRDefault="00791B7A" w:rsidP="005C4940">
            <w:pPr>
              <w:tabs>
                <w:tab w:val="left" w:pos="993"/>
              </w:tabs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с НДС</w:t>
            </w:r>
            <w:r w:rsidRPr="006729CD">
              <w:rPr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34"/>
              <w:jc w:val="center"/>
              <w:rPr>
                <w:bCs/>
                <w:sz w:val="16"/>
                <w:szCs w:val="16"/>
              </w:rPr>
            </w:pPr>
            <w:r w:rsidRPr="006729CD">
              <w:rPr>
                <w:bCs/>
                <w:sz w:val="16"/>
                <w:szCs w:val="16"/>
              </w:rPr>
              <w:t>Сумма</w:t>
            </w:r>
          </w:p>
        </w:tc>
      </w:tr>
      <w:tr w:rsidR="00791B7A" w:rsidRPr="006729CD" w:rsidTr="00B55992">
        <w:trPr>
          <w:trHeight w:val="3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center"/>
              <w:rPr>
                <w:sz w:val="16"/>
                <w:szCs w:val="16"/>
              </w:rPr>
            </w:pPr>
            <w:r w:rsidRPr="006729CD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B7A" w:rsidRPr="006729CD" w:rsidRDefault="00791B7A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Втулка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B7A" w:rsidRPr="006729CD" w:rsidRDefault="00791B7A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493-79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auto"/>
            </w:tcBorders>
            <w:noWrap/>
            <w:vAlign w:val="center"/>
          </w:tcPr>
          <w:p w:rsidR="00791B7A" w:rsidRPr="006729CD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БрА9Мц2Л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B7A" w:rsidRPr="006729CD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280х215х245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7A" w:rsidRPr="006729CD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7A" w:rsidRPr="006729CD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B7A" w:rsidRPr="006729CD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35 673,00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7A" w:rsidRPr="006729CD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35 673,00</w:t>
            </w:r>
          </w:p>
        </w:tc>
      </w:tr>
      <w:tr w:rsidR="00791B7A" w:rsidRPr="006729CD" w:rsidTr="00B55992">
        <w:trPr>
          <w:trHeight w:val="3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B7A" w:rsidRDefault="00791B7A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Втулка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B7A" w:rsidRDefault="00791B7A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493-79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auto"/>
            </w:tcBorders>
            <w:noWrap/>
            <w:vAlign w:val="center"/>
          </w:tcPr>
          <w:p w:rsidR="00791B7A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БрА9Мц2Л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B7A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330х255х285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7A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7A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B7A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56 621,00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7A" w:rsidRDefault="00B55992" w:rsidP="005C4940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113 242,00</w:t>
            </w:r>
          </w:p>
        </w:tc>
      </w:tr>
      <w:tr w:rsidR="00791B7A" w:rsidRPr="006729CD" w:rsidTr="005C4940">
        <w:trPr>
          <w:trHeight w:val="416"/>
        </w:trPr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</w:rPr>
            </w:pPr>
            <w:r w:rsidRPr="006729C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7A" w:rsidRPr="006729CD" w:rsidRDefault="00B55992" w:rsidP="005C4940">
            <w:pPr>
              <w:tabs>
                <w:tab w:val="left" w:pos="993"/>
              </w:tabs>
              <w:ind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148 915,00</w:t>
            </w:r>
          </w:p>
        </w:tc>
      </w:tr>
      <w:tr w:rsidR="00791B7A" w:rsidRPr="006729CD" w:rsidTr="005C4940">
        <w:trPr>
          <w:trHeight w:val="416"/>
        </w:trPr>
        <w:tc>
          <w:tcPr>
            <w:tcW w:w="64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</w:rPr>
            </w:pPr>
            <w:r w:rsidRPr="006729CD">
              <w:rPr>
                <w:sz w:val="16"/>
                <w:szCs w:val="16"/>
              </w:rPr>
              <w:t>В том числе НДС-</w:t>
            </w:r>
            <w:r>
              <w:rPr>
                <w:sz w:val="16"/>
                <w:szCs w:val="16"/>
              </w:rPr>
              <w:t xml:space="preserve"> 20</w:t>
            </w:r>
            <w:r w:rsidRPr="006729CD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B7A" w:rsidRPr="006729CD" w:rsidRDefault="00791B7A" w:rsidP="005C4940">
            <w:pPr>
              <w:tabs>
                <w:tab w:val="left" w:pos="993"/>
              </w:tabs>
              <w:ind w:firstLine="56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7A" w:rsidRPr="006729CD" w:rsidRDefault="00B55992" w:rsidP="005C4940">
            <w:pPr>
              <w:tabs>
                <w:tab w:val="left" w:pos="993"/>
              </w:tabs>
              <w:ind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24 819,17</w:t>
            </w:r>
          </w:p>
        </w:tc>
      </w:tr>
    </w:tbl>
    <w:p w:rsidR="00791B7A" w:rsidRPr="006729CD" w:rsidRDefault="00791B7A" w:rsidP="00791B7A">
      <w:pPr>
        <w:tabs>
          <w:tab w:val="left" w:pos="993"/>
        </w:tabs>
        <w:ind w:right="-1617" w:firstLine="567"/>
        <w:jc w:val="both"/>
      </w:pPr>
    </w:p>
    <w:p w:rsidR="00791B7A" w:rsidRPr="006729CD" w:rsidRDefault="00791B7A" w:rsidP="00791B7A">
      <w:pPr>
        <w:pStyle w:val="a6"/>
        <w:tabs>
          <w:tab w:val="left" w:pos="993"/>
        </w:tabs>
        <w:ind w:firstLine="426"/>
      </w:pPr>
      <w:r w:rsidRPr="006729CD">
        <w:t>Общая стоимость на</w:t>
      </w:r>
      <w:r>
        <w:t xml:space="preserve">стоящей Спецификации составляет </w:t>
      </w:r>
      <w:r w:rsidR="00B55992" w:rsidRPr="00B55992">
        <w:t>148 915,00</w:t>
      </w:r>
      <w:r w:rsidR="00B55992">
        <w:t xml:space="preserve"> </w:t>
      </w:r>
      <w:r w:rsidRPr="006729CD">
        <w:t>руб. (</w:t>
      </w:r>
      <w:r w:rsidR="00B55992">
        <w:t>Сто сорок восемь тысяч девятьсот пятнадцать</w:t>
      </w:r>
      <w:r>
        <w:t xml:space="preserve"> рублей 00</w:t>
      </w:r>
      <w:r w:rsidRPr="006729CD">
        <w:t xml:space="preserve"> копеек), в том числе НДС </w:t>
      </w:r>
      <w:r>
        <w:t>20</w:t>
      </w:r>
      <w:r w:rsidRPr="006729CD">
        <w:t>% в размере</w:t>
      </w:r>
      <w:r>
        <w:t xml:space="preserve"> </w:t>
      </w:r>
      <w:r w:rsidR="00B55992" w:rsidRPr="00B55992">
        <w:t>24 819,17</w:t>
      </w:r>
      <w:r w:rsidR="00B55992">
        <w:t xml:space="preserve"> </w:t>
      </w:r>
      <w:r w:rsidRPr="006729CD">
        <w:t>руб. (</w:t>
      </w:r>
      <w:r w:rsidR="00B55992">
        <w:t xml:space="preserve">Двадцать четыре тысячи восемьсот </w:t>
      </w:r>
      <w:proofErr w:type="spellStart"/>
      <w:r w:rsidR="00B55992">
        <w:t>девянадцать</w:t>
      </w:r>
      <w:proofErr w:type="spellEnd"/>
      <w:r>
        <w:t xml:space="preserve"> рублей </w:t>
      </w:r>
      <w:r w:rsidR="00B55992">
        <w:t>1</w:t>
      </w:r>
      <w:r>
        <w:t>7 копеек</w:t>
      </w:r>
      <w:r w:rsidRPr="006729CD">
        <w:t xml:space="preserve">). </w:t>
      </w:r>
    </w:p>
    <w:p w:rsidR="00791B7A" w:rsidRPr="006729CD" w:rsidRDefault="00791B7A" w:rsidP="00791B7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ind w:left="0" w:firstLine="426"/>
      </w:pPr>
      <w:r w:rsidRPr="006729CD">
        <w:t xml:space="preserve">Срок </w:t>
      </w:r>
      <w:r w:rsidR="00F1365F" w:rsidRPr="00F1365F">
        <w:rPr>
          <w:color w:val="FF0000"/>
        </w:rPr>
        <w:t>изготовления</w:t>
      </w:r>
      <w:r w:rsidRPr="006729CD">
        <w:t xml:space="preserve"> Товара:</w:t>
      </w:r>
      <w:r>
        <w:t xml:space="preserve"> </w:t>
      </w:r>
      <w:r>
        <w:rPr>
          <w:b/>
        </w:rPr>
        <w:t xml:space="preserve">10-12 </w:t>
      </w:r>
      <w:r>
        <w:t>рабочих  дней</w:t>
      </w:r>
      <w:r w:rsidRPr="006729CD">
        <w:t xml:space="preserve">  с момента поступления  предварительной оплаты, согласно п. 3 Спецификации,  на  расчетный  счет  Поставщика  </w:t>
      </w:r>
    </w:p>
    <w:p w:rsidR="00791B7A" w:rsidRPr="00631C02" w:rsidRDefault="00791B7A" w:rsidP="00791B7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ind w:left="0" w:firstLine="426"/>
      </w:pPr>
      <w:r w:rsidRPr="00631C02">
        <w:t>Расчет за поставляемый Товар производится  в следующем порядке</w:t>
      </w:r>
      <w:proofErr w:type="gramStart"/>
      <w:r w:rsidRPr="00631C02">
        <w:t xml:space="preserve"> :</w:t>
      </w:r>
      <w:proofErr w:type="gramEnd"/>
    </w:p>
    <w:p w:rsidR="00791B7A" w:rsidRPr="00631C02" w:rsidRDefault="00791B7A" w:rsidP="00791B7A">
      <w:pPr>
        <w:pStyle w:val="a6"/>
        <w:tabs>
          <w:tab w:val="left" w:pos="993"/>
        </w:tabs>
        <w:autoSpaceDE w:val="0"/>
        <w:autoSpaceDN w:val="0"/>
        <w:ind w:firstLine="426"/>
      </w:pPr>
      <w:r w:rsidRPr="00631C02">
        <w:t>предоплата 70 (семьдесят) процентов от  общей  суммы  Спецификации - не позднее 3 (Трех) рабочих дней со дня подписания Спецификации,</w:t>
      </w:r>
    </w:p>
    <w:p w:rsidR="00791B7A" w:rsidRDefault="00791B7A" w:rsidP="00791B7A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631C02">
        <w:rPr>
          <w:rFonts w:ascii="Times New Roman" w:hAnsi="Times New Roman" w:cs="Times New Roman"/>
          <w:sz w:val="20"/>
        </w:rPr>
        <w:t xml:space="preserve">оплата 30 (тридцать) процентов </w:t>
      </w:r>
      <w:r w:rsidRPr="00631C02">
        <w:rPr>
          <w:sz w:val="20"/>
        </w:rPr>
        <w:t xml:space="preserve">от  </w:t>
      </w:r>
      <w:r w:rsidRPr="00631C02">
        <w:rPr>
          <w:rFonts w:ascii="Times New Roman" w:hAnsi="Times New Roman" w:cs="Times New Roman"/>
          <w:sz w:val="20"/>
        </w:rPr>
        <w:t xml:space="preserve">общей  суммы  Спецификации - </w:t>
      </w:r>
      <w:r w:rsidRPr="00145961">
        <w:rPr>
          <w:rFonts w:ascii="Times New Roman" w:hAnsi="Times New Roman" w:cs="Times New Roman"/>
          <w:sz w:val="20"/>
        </w:rPr>
        <w:t>не позднее 3 (Трех) рабочих дней с момента письменного уведомления Покупателю о готовности Товара  к отгрузке.</w:t>
      </w:r>
    </w:p>
    <w:p w:rsidR="00791B7A" w:rsidRPr="009015B5" w:rsidRDefault="00791B7A" w:rsidP="00791B7A">
      <w:pPr>
        <w:pStyle w:val="a4"/>
        <w:ind w:right="-13" w:firstLine="426"/>
        <w:rPr>
          <w:sz w:val="22"/>
          <w:szCs w:val="22"/>
        </w:rPr>
      </w:pPr>
      <w:r>
        <w:rPr>
          <w:sz w:val="22"/>
          <w:szCs w:val="22"/>
        </w:rPr>
        <w:t xml:space="preserve">4.   При  выполнении  грубой (черновой)  механической  обработке  литых  </w:t>
      </w:r>
      <w:proofErr w:type="spellStart"/>
      <w:r>
        <w:rPr>
          <w:sz w:val="22"/>
          <w:szCs w:val="22"/>
        </w:rPr>
        <w:t>заготовок</w:t>
      </w:r>
      <w:proofErr w:type="gramStart"/>
      <w:r>
        <w:rPr>
          <w:sz w:val="22"/>
          <w:szCs w:val="22"/>
        </w:rPr>
        <w:t>,п</w:t>
      </w:r>
      <w:proofErr w:type="gramEnd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каждому </w:t>
      </w:r>
      <w:r w:rsidRPr="009015B5">
        <w:rPr>
          <w:sz w:val="22"/>
          <w:szCs w:val="22"/>
        </w:rPr>
        <w:t xml:space="preserve">из видов </w:t>
      </w:r>
      <w:r>
        <w:rPr>
          <w:sz w:val="22"/>
          <w:szCs w:val="22"/>
        </w:rPr>
        <w:t>Товара,  согласованных  в  спецификации - д</w:t>
      </w:r>
      <w:r w:rsidRPr="009015B5">
        <w:rPr>
          <w:sz w:val="22"/>
          <w:szCs w:val="22"/>
        </w:rPr>
        <w:t xml:space="preserve">опустимые отклонения в  </w:t>
      </w:r>
      <w:proofErr w:type="spellStart"/>
      <w:r w:rsidRPr="009015B5">
        <w:rPr>
          <w:sz w:val="22"/>
          <w:szCs w:val="22"/>
        </w:rPr>
        <w:t>размерах,</w:t>
      </w:r>
      <w:r>
        <w:rPr>
          <w:sz w:val="22"/>
          <w:szCs w:val="22"/>
        </w:rPr>
        <w:t>составляют</w:t>
      </w:r>
      <w:proofErr w:type="spellEnd"/>
      <w:r w:rsidRPr="009015B5">
        <w:rPr>
          <w:sz w:val="22"/>
          <w:szCs w:val="22"/>
        </w:rPr>
        <w:t xml:space="preserve">: </w:t>
      </w:r>
    </w:p>
    <w:p w:rsidR="00791B7A" w:rsidRPr="009015B5" w:rsidRDefault="00791B7A" w:rsidP="00791B7A">
      <w:pPr>
        <w:pStyle w:val="a4"/>
        <w:ind w:right="-13" w:firstLine="426"/>
        <w:rPr>
          <w:sz w:val="22"/>
          <w:szCs w:val="22"/>
        </w:rPr>
      </w:pPr>
      <w:r>
        <w:rPr>
          <w:sz w:val="22"/>
          <w:szCs w:val="22"/>
        </w:rPr>
        <w:t>ВТУЛКИ</w:t>
      </w:r>
      <w:r w:rsidRPr="009015B5">
        <w:rPr>
          <w:sz w:val="22"/>
          <w:szCs w:val="22"/>
        </w:rPr>
        <w:t xml:space="preserve"> – по длине +/- 1,0 мм, по внутреннему и наружному диаметру +/- 1,0мм;</w:t>
      </w:r>
    </w:p>
    <w:p w:rsidR="00791B7A" w:rsidRPr="009015B5" w:rsidRDefault="00791B7A" w:rsidP="00791B7A">
      <w:pPr>
        <w:pStyle w:val="a4"/>
        <w:ind w:right="-13" w:firstLine="426"/>
        <w:rPr>
          <w:sz w:val="22"/>
          <w:szCs w:val="22"/>
        </w:rPr>
      </w:pPr>
      <w:r w:rsidRPr="009015B5">
        <w:rPr>
          <w:sz w:val="22"/>
          <w:szCs w:val="22"/>
        </w:rPr>
        <w:t>П</w:t>
      </w:r>
      <w:r>
        <w:rPr>
          <w:sz w:val="22"/>
          <w:szCs w:val="22"/>
        </w:rPr>
        <w:t>РУТКИ</w:t>
      </w:r>
      <w:r w:rsidRPr="009015B5">
        <w:rPr>
          <w:sz w:val="22"/>
          <w:szCs w:val="22"/>
        </w:rPr>
        <w:t xml:space="preserve"> – по длине +/- 5,0 мм, по диаметру +/-1,0мм</w:t>
      </w:r>
      <w:proofErr w:type="gramStart"/>
      <w:r w:rsidRPr="009015B5">
        <w:rPr>
          <w:sz w:val="22"/>
          <w:szCs w:val="22"/>
        </w:rPr>
        <w:t>.;</w:t>
      </w:r>
      <w:proofErr w:type="gramEnd"/>
    </w:p>
    <w:p w:rsidR="00791B7A" w:rsidRPr="00631C02" w:rsidRDefault="00791B7A" w:rsidP="00791B7A">
      <w:pPr>
        <w:pStyle w:val="a4"/>
        <w:ind w:right="-13" w:firstLine="426"/>
      </w:pPr>
      <w:r w:rsidRPr="009015B5">
        <w:rPr>
          <w:sz w:val="22"/>
          <w:szCs w:val="22"/>
        </w:rPr>
        <w:t>П</w:t>
      </w:r>
      <w:r>
        <w:rPr>
          <w:sz w:val="22"/>
          <w:szCs w:val="22"/>
        </w:rPr>
        <w:t>ЛИТЫ</w:t>
      </w:r>
      <w:r w:rsidRPr="009015B5">
        <w:rPr>
          <w:sz w:val="22"/>
          <w:szCs w:val="22"/>
        </w:rPr>
        <w:t xml:space="preserve"> (полосы) – по толщине +/- </w:t>
      </w:r>
      <w:r>
        <w:rPr>
          <w:sz w:val="22"/>
          <w:szCs w:val="22"/>
        </w:rPr>
        <w:t>1</w:t>
      </w:r>
      <w:r w:rsidRPr="009015B5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9015B5">
        <w:rPr>
          <w:sz w:val="22"/>
          <w:szCs w:val="22"/>
        </w:rPr>
        <w:t xml:space="preserve"> мм,</w:t>
      </w:r>
      <w:r>
        <w:rPr>
          <w:sz w:val="22"/>
          <w:szCs w:val="22"/>
        </w:rPr>
        <w:t xml:space="preserve"> по длине и ширине +/- 2</w:t>
      </w:r>
      <w:r w:rsidRPr="009015B5">
        <w:rPr>
          <w:sz w:val="22"/>
          <w:szCs w:val="22"/>
        </w:rPr>
        <w:t xml:space="preserve">,0 мм. </w:t>
      </w:r>
    </w:p>
    <w:p w:rsidR="00791B7A" w:rsidRPr="006729CD" w:rsidRDefault="00791B7A" w:rsidP="00791B7A">
      <w:pPr>
        <w:pStyle w:val="a8"/>
        <w:widowControl w:val="0"/>
        <w:numPr>
          <w:ilvl w:val="0"/>
          <w:numId w:val="31"/>
        </w:numPr>
        <w:tabs>
          <w:tab w:val="left" w:pos="993"/>
        </w:tabs>
        <w:suppressAutoHyphens/>
        <w:ind w:left="0" w:firstLine="426"/>
        <w:jc w:val="both"/>
      </w:pPr>
      <w:r w:rsidRPr="006729CD">
        <w:t>Настоящая Спецификация является неотъемлемой частью Договора.</w:t>
      </w:r>
    </w:p>
    <w:p w:rsidR="00791B7A" w:rsidRPr="006729CD" w:rsidRDefault="00791B7A" w:rsidP="00791B7A">
      <w:pPr>
        <w:pStyle w:val="a8"/>
        <w:widowControl w:val="0"/>
        <w:numPr>
          <w:ilvl w:val="0"/>
          <w:numId w:val="31"/>
        </w:numPr>
        <w:tabs>
          <w:tab w:val="left" w:pos="993"/>
        </w:tabs>
        <w:suppressAutoHyphens/>
        <w:ind w:left="0" w:firstLine="426"/>
        <w:jc w:val="both"/>
      </w:pPr>
      <w:r w:rsidRPr="006729CD">
        <w:t>Настоящая Спецификация вступает в силу с момента ее подписания Сторонами.</w:t>
      </w:r>
    </w:p>
    <w:p w:rsidR="00791B7A" w:rsidRPr="006729CD" w:rsidRDefault="00791B7A" w:rsidP="00791B7A">
      <w:pPr>
        <w:pStyle w:val="a8"/>
        <w:widowControl w:val="0"/>
        <w:numPr>
          <w:ilvl w:val="0"/>
          <w:numId w:val="31"/>
        </w:numPr>
        <w:tabs>
          <w:tab w:val="left" w:pos="993"/>
        </w:tabs>
        <w:suppressAutoHyphens/>
        <w:ind w:left="0" w:firstLine="426"/>
        <w:jc w:val="both"/>
      </w:pPr>
      <w:r w:rsidRPr="006729CD">
        <w:t xml:space="preserve">Настоящая Спецификация составлена в 2-х экземплярах, имеющих одинаковую юридическую силу, по одному для каждой </w:t>
      </w:r>
      <w:r w:rsidRPr="006729CD">
        <w:rPr>
          <w:b/>
        </w:rPr>
        <w:t>из Сторон.</w:t>
      </w:r>
    </w:p>
    <w:p w:rsidR="00791B7A" w:rsidRPr="00ED5E26" w:rsidRDefault="00791B7A" w:rsidP="00791B7A">
      <w:pPr>
        <w:ind w:left="2891" w:right="-1617" w:firstLine="1429"/>
        <w:jc w:val="both"/>
        <w:rPr>
          <w:sz w:val="22"/>
          <w:szCs w:val="22"/>
        </w:rPr>
      </w:pPr>
    </w:p>
    <w:p w:rsidR="00791B7A" w:rsidRPr="009015B5" w:rsidRDefault="00791B7A" w:rsidP="00791B7A">
      <w:pPr>
        <w:ind w:left="2891" w:right="-1617" w:firstLine="1429"/>
        <w:jc w:val="both"/>
        <w:rPr>
          <w:sz w:val="22"/>
          <w:szCs w:val="22"/>
        </w:rPr>
      </w:pPr>
      <w:r w:rsidRPr="009015B5">
        <w:rPr>
          <w:sz w:val="22"/>
          <w:szCs w:val="22"/>
        </w:rPr>
        <w:t>ПОДПИСИ  СТОРОН</w:t>
      </w:r>
    </w:p>
    <w:p w:rsidR="00791B7A" w:rsidRPr="009015B5" w:rsidRDefault="00791B7A" w:rsidP="00791B7A">
      <w:pPr>
        <w:ind w:left="2891" w:right="-1617" w:firstLine="1429"/>
        <w:jc w:val="both"/>
        <w:rPr>
          <w:sz w:val="22"/>
          <w:szCs w:val="22"/>
        </w:rPr>
      </w:pPr>
    </w:p>
    <w:p w:rsidR="00791B7A" w:rsidRPr="009015B5" w:rsidRDefault="00791B7A" w:rsidP="00791B7A">
      <w:pPr>
        <w:ind w:left="-709" w:right="-1617"/>
        <w:jc w:val="both"/>
        <w:rPr>
          <w:sz w:val="22"/>
          <w:szCs w:val="22"/>
        </w:rPr>
      </w:pPr>
    </w:p>
    <w:p w:rsidR="00791B7A" w:rsidRPr="009015B5" w:rsidRDefault="00791B7A" w:rsidP="00791B7A">
      <w:pPr>
        <w:ind w:left="-709" w:right="-1617"/>
        <w:jc w:val="both"/>
        <w:rPr>
          <w:sz w:val="22"/>
          <w:szCs w:val="22"/>
        </w:rPr>
      </w:pP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15B5">
        <w:rPr>
          <w:sz w:val="22"/>
          <w:szCs w:val="22"/>
        </w:rPr>
        <w:t>ПОСТАВЩИК</w:t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>
        <w:rPr>
          <w:sz w:val="22"/>
          <w:szCs w:val="22"/>
        </w:rPr>
        <w:t>П</w:t>
      </w:r>
      <w:r w:rsidRPr="009015B5">
        <w:rPr>
          <w:sz w:val="22"/>
          <w:szCs w:val="22"/>
        </w:rPr>
        <w:t>ОКУПАТЕЛЬ</w:t>
      </w:r>
    </w:p>
    <w:p w:rsidR="00791B7A" w:rsidRDefault="00791B7A" w:rsidP="00791B7A">
      <w:pPr>
        <w:ind w:left="-709" w:right="-1617"/>
        <w:jc w:val="both"/>
        <w:rPr>
          <w:sz w:val="22"/>
          <w:szCs w:val="22"/>
        </w:rPr>
      </w:pP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15B5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МЦ </w:t>
      </w:r>
      <w:r w:rsidRPr="009015B5">
        <w:rPr>
          <w:sz w:val="22"/>
          <w:szCs w:val="22"/>
        </w:rPr>
        <w:t>«</w:t>
      </w:r>
      <w:r>
        <w:rPr>
          <w:sz w:val="22"/>
          <w:szCs w:val="22"/>
        </w:rPr>
        <w:t>Тверская бронза</w:t>
      </w:r>
      <w:r w:rsidRPr="009015B5">
        <w:rPr>
          <w:sz w:val="22"/>
          <w:szCs w:val="22"/>
        </w:rPr>
        <w:t>»</w:t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>
        <w:rPr>
          <w:sz w:val="22"/>
          <w:szCs w:val="22"/>
        </w:rPr>
        <w:t>ООО «НПК «Специальная Металлургия</w:t>
      </w:r>
    </w:p>
    <w:p w:rsidR="00791B7A" w:rsidRPr="009015B5" w:rsidRDefault="00791B7A" w:rsidP="00791B7A">
      <w:pPr>
        <w:ind w:left="-709" w:right="-16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5992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Краснодар»</w:t>
      </w:r>
    </w:p>
    <w:p w:rsidR="00791B7A" w:rsidRPr="009015B5" w:rsidRDefault="00791B7A" w:rsidP="00791B7A">
      <w:pPr>
        <w:ind w:left="-709" w:right="-1617"/>
        <w:jc w:val="both"/>
        <w:rPr>
          <w:sz w:val="22"/>
          <w:szCs w:val="22"/>
        </w:rPr>
      </w:pPr>
    </w:p>
    <w:p w:rsidR="00791B7A" w:rsidRPr="009015B5" w:rsidRDefault="00791B7A" w:rsidP="00791B7A">
      <w:pPr>
        <w:ind w:left="-709" w:right="-1617"/>
        <w:jc w:val="both"/>
        <w:rPr>
          <w:sz w:val="22"/>
          <w:szCs w:val="22"/>
        </w:rPr>
      </w:pPr>
    </w:p>
    <w:p w:rsidR="00791B7A" w:rsidRDefault="00791B7A" w:rsidP="00791B7A">
      <w:pPr>
        <w:ind w:left="-709" w:right="-1617"/>
        <w:jc w:val="both"/>
        <w:rPr>
          <w:bCs/>
          <w:sz w:val="22"/>
          <w:szCs w:val="22"/>
        </w:rPr>
      </w:pP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  <w:t xml:space="preserve">_________________Ю.Б. </w:t>
      </w:r>
      <w:proofErr w:type="spellStart"/>
      <w:r w:rsidRPr="009015B5">
        <w:rPr>
          <w:sz w:val="22"/>
          <w:szCs w:val="22"/>
        </w:rPr>
        <w:t>Воловодов</w:t>
      </w:r>
      <w:proofErr w:type="spellEnd"/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</w:r>
      <w:r w:rsidRPr="009015B5">
        <w:rPr>
          <w:sz w:val="22"/>
          <w:szCs w:val="22"/>
        </w:rPr>
        <w:tab/>
        <w:t>_________________</w:t>
      </w:r>
      <w:r>
        <w:rPr>
          <w:bCs/>
          <w:sz w:val="22"/>
          <w:szCs w:val="22"/>
        </w:rPr>
        <w:t xml:space="preserve">Е. В. </w:t>
      </w:r>
      <w:proofErr w:type="spellStart"/>
      <w:r>
        <w:rPr>
          <w:bCs/>
          <w:sz w:val="22"/>
          <w:szCs w:val="22"/>
        </w:rPr>
        <w:t>Потеряев</w:t>
      </w:r>
      <w:proofErr w:type="spellEnd"/>
    </w:p>
    <w:p w:rsidR="00791B7A" w:rsidRDefault="00791B7A" w:rsidP="00791B7A">
      <w:pPr>
        <w:ind w:left="-709" w:right="-16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91B7A" w:rsidRPr="00100CB8" w:rsidRDefault="00791B7A" w:rsidP="00791B7A">
      <w:pPr>
        <w:ind w:left="-1" w:right="-1617" w:firstLine="709"/>
        <w:jc w:val="both"/>
        <w:rPr>
          <w:sz w:val="24"/>
          <w:szCs w:val="24"/>
        </w:rPr>
      </w:pPr>
      <w:r>
        <w:rPr>
          <w:bCs/>
          <w:sz w:val="22"/>
          <w:szCs w:val="22"/>
        </w:rPr>
        <w:t>М.П.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М.П.</w:t>
      </w:r>
    </w:p>
    <w:sectPr w:rsidR="00791B7A" w:rsidRPr="00100CB8" w:rsidSect="008A685F">
      <w:footerReference w:type="default" r:id="rId13"/>
      <w:pgSz w:w="11906" w:h="16838"/>
      <w:pgMar w:top="720" w:right="566" w:bottom="720" w:left="1418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3A" w:rsidRDefault="0092683A" w:rsidP="005A4AC9">
      <w:r>
        <w:separator/>
      </w:r>
    </w:p>
  </w:endnote>
  <w:endnote w:type="continuationSeparator" w:id="0">
    <w:p w:rsidR="0092683A" w:rsidRDefault="0092683A" w:rsidP="005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B" w:rsidRDefault="0043487B">
    <w:pPr>
      <w:pStyle w:val="ae"/>
      <w:rPr>
        <w:rFonts w:asciiTheme="majorHAnsi" w:hAnsiTheme="majorHAnsi" w:cstheme="majorHAnsi"/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460615" cy="591185"/>
              <wp:effectExtent l="9525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460615" cy="59118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0;width:587.45pt;height:46.55pt;flip:y;z-index:251662336;mso-position-horizontal:center;mso-position-horizontal-relative:page;mso-position-vertical:bottom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92180B" w:rsidRPr="009015B5">
      <w:rPr>
        <w:rFonts w:asciiTheme="majorHAnsi" w:hAnsiTheme="majorHAnsi" w:cstheme="majorHAnsi"/>
        <w:sz w:val="16"/>
        <w:szCs w:val="16"/>
      </w:rPr>
      <w:t>Договор  поставк</w:t>
    </w:r>
    <w:proofErr w:type="gramStart"/>
    <w:r w:rsidR="0092180B" w:rsidRPr="009015B5">
      <w:rPr>
        <w:rFonts w:asciiTheme="majorHAnsi" w:hAnsiTheme="majorHAnsi" w:cstheme="majorHAnsi"/>
        <w:sz w:val="16"/>
        <w:szCs w:val="16"/>
      </w:rPr>
      <w:t xml:space="preserve">и  </w:t>
    </w:r>
    <w:r w:rsidR="0092180B">
      <w:rPr>
        <w:rFonts w:asciiTheme="majorHAnsi" w:hAnsiTheme="majorHAnsi" w:cstheme="majorHAnsi"/>
        <w:sz w:val="16"/>
        <w:szCs w:val="16"/>
      </w:rPr>
      <w:t>ООО</w:t>
    </w:r>
    <w:proofErr w:type="gramEnd"/>
    <w:r w:rsidR="0092180B">
      <w:rPr>
        <w:rFonts w:asciiTheme="majorHAnsi" w:hAnsiTheme="majorHAnsi" w:cstheme="majorHAnsi"/>
        <w:sz w:val="16"/>
        <w:szCs w:val="16"/>
      </w:rPr>
      <w:t xml:space="preserve"> МЦ «ТВЕРСКАЯ БРОНЗА» № 142/02-2019 от 19.02.2019 г.</w:t>
    </w:r>
  </w:p>
  <w:p w:rsidR="0092180B" w:rsidRDefault="0092180B">
    <w:pPr>
      <w:pStyle w:val="ae"/>
      <w:rPr>
        <w:rFonts w:asciiTheme="majorHAnsi" w:hAnsiTheme="majorHAnsi" w:cstheme="majorHAnsi"/>
        <w:sz w:val="16"/>
        <w:szCs w:val="16"/>
      </w:rPr>
    </w:pPr>
  </w:p>
  <w:p w:rsidR="0092180B" w:rsidRPr="009015B5" w:rsidRDefault="0092180B">
    <w:pPr>
      <w:pStyle w:val="ae"/>
      <w:rPr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Поставщик_____________________________________                                                                                   Покупатель_____________________________</w:t>
    </w:r>
    <w:r w:rsidRPr="009015B5">
      <w:rPr>
        <w:rFonts w:asciiTheme="majorHAnsi" w:hAnsiTheme="majorHAnsi" w:cstheme="majorHAnsi"/>
        <w:sz w:val="16"/>
        <w:szCs w:val="16"/>
      </w:rPr>
      <w:ptab w:relativeTo="margin" w:alignment="right" w:leader="none"/>
    </w:r>
    <w:r w:rsidRPr="009015B5">
      <w:rPr>
        <w:rFonts w:asciiTheme="majorHAnsi" w:hAnsiTheme="majorHAnsi" w:cstheme="majorHAnsi"/>
        <w:sz w:val="16"/>
        <w:szCs w:val="16"/>
      </w:rPr>
      <w:t xml:space="preserve">Страница </w:t>
    </w:r>
    <w:r w:rsidR="00E8228A" w:rsidRPr="009015B5">
      <w:rPr>
        <w:sz w:val="16"/>
        <w:szCs w:val="16"/>
      </w:rPr>
      <w:fldChar w:fldCharType="begin"/>
    </w:r>
    <w:r w:rsidRPr="009015B5">
      <w:rPr>
        <w:sz w:val="16"/>
        <w:szCs w:val="16"/>
      </w:rPr>
      <w:instrText xml:space="preserve"> PAGE   \* MERGEFORMAT </w:instrText>
    </w:r>
    <w:r w:rsidR="00E8228A" w:rsidRPr="009015B5">
      <w:rPr>
        <w:sz w:val="16"/>
        <w:szCs w:val="16"/>
      </w:rPr>
      <w:fldChar w:fldCharType="separate"/>
    </w:r>
    <w:r w:rsidR="00CF58FA" w:rsidRPr="00CF58FA">
      <w:rPr>
        <w:rFonts w:asciiTheme="majorHAnsi" w:hAnsiTheme="majorHAnsi" w:cstheme="majorHAnsi"/>
        <w:noProof/>
        <w:sz w:val="16"/>
        <w:szCs w:val="16"/>
      </w:rPr>
      <w:t>2</w:t>
    </w:r>
    <w:r w:rsidR="00E8228A" w:rsidRPr="009015B5">
      <w:rPr>
        <w:sz w:val="16"/>
        <w:szCs w:val="16"/>
      </w:rPr>
      <w:fldChar w:fldCharType="end"/>
    </w:r>
    <w:r w:rsidR="0043487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6875"/>
              <wp:effectExtent l="0" t="0" r="23495" b="266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6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2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43487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6875"/>
              <wp:effectExtent l="0" t="0" r="23495" b="266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6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2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3A" w:rsidRDefault="0092683A" w:rsidP="005A4AC9">
      <w:r>
        <w:separator/>
      </w:r>
    </w:p>
  </w:footnote>
  <w:footnote w:type="continuationSeparator" w:id="0">
    <w:p w:rsidR="0092683A" w:rsidRDefault="0092683A" w:rsidP="005A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51E"/>
    <w:multiLevelType w:val="multilevel"/>
    <w:tmpl w:val="51301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1">
    <w:nsid w:val="076B424A"/>
    <w:multiLevelType w:val="hybridMultilevel"/>
    <w:tmpl w:val="D06EB5A6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>
    <w:nsid w:val="085E242A"/>
    <w:multiLevelType w:val="multilevel"/>
    <w:tmpl w:val="7722C6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0ACF4F08"/>
    <w:multiLevelType w:val="multilevel"/>
    <w:tmpl w:val="73E225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E848CF"/>
    <w:multiLevelType w:val="hybridMultilevel"/>
    <w:tmpl w:val="352E81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E7F05"/>
    <w:multiLevelType w:val="multilevel"/>
    <w:tmpl w:val="90EADECA"/>
    <w:lvl w:ilvl="0">
      <w:start w:val="2"/>
      <w:numFmt w:val="decimal"/>
      <w:lvlText w:val="%1"/>
      <w:lvlJc w:val="left"/>
      <w:pPr>
        <w:tabs>
          <w:tab w:val="num" w:pos="648"/>
        </w:tabs>
        <w:ind w:left="648" w:hanging="360"/>
      </w:pPr>
      <w:rPr>
        <w:b/>
      </w:rPr>
    </w:lvl>
    <w:lvl w:ilvl="1">
      <w:start w:val="8"/>
      <w:numFmt w:val="decimal"/>
      <w:isLgl/>
      <w:lvlText w:val="%1.%2"/>
      <w:lvlJc w:val="left"/>
      <w:pPr>
        <w:tabs>
          <w:tab w:val="num" w:pos="732"/>
        </w:tabs>
        <w:ind w:left="732" w:hanging="444"/>
      </w:pPr>
    </w:lvl>
    <w:lvl w:ilvl="2">
      <w:start w:val="1"/>
      <w:numFmt w:val="decimal"/>
      <w:isLgl/>
      <w:lvlText w:val="%1.%2.%3"/>
      <w:lvlJc w:val="left"/>
      <w:pPr>
        <w:tabs>
          <w:tab w:val="num" w:pos="732"/>
        </w:tabs>
        <w:ind w:left="732" w:hanging="444"/>
      </w:p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08"/>
        </w:tabs>
        <w:ind w:left="1008" w:hanging="72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08"/>
        </w:tabs>
        <w:ind w:left="1008" w:hanging="72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368"/>
        </w:tabs>
        <w:ind w:left="1368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368"/>
        </w:tabs>
        <w:ind w:left="1368" w:hanging="1080"/>
      </w:pPr>
    </w:lvl>
  </w:abstractNum>
  <w:abstractNum w:abstractNumId="6">
    <w:nsid w:val="19D545C4"/>
    <w:multiLevelType w:val="multilevel"/>
    <w:tmpl w:val="1E1C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7">
    <w:nsid w:val="21F26684"/>
    <w:multiLevelType w:val="hybridMultilevel"/>
    <w:tmpl w:val="AB4E5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B0EDB"/>
    <w:multiLevelType w:val="hybridMultilevel"/>
    <w:tmpl w:val="352E81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0462A25"/>
    <w:multiLevelType w:val="multilevel"/>
    <w:tmpl w:val="EE7ED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10">
    <w:nsid w:val="35F3793D"/>
    <w:multiLevelType w:val="hybridMultilevel"/>
    <w:tmpl w:val="9A2E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60F9E"/>
    <w:multiLevelType w:val="multilevel"/>
    <w:tmpl w:val="F4143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12">
    <w:nsid w:val="3A8B31FB"/>
    <w:multiLevelType w:val="multilevel"/>
    <w:tmpl w:val="9466B64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98" w:hanging="1440"/>
      </w:pPr>
      <w:rPr>
        <w:rFonts w:hint="default"/>
        <w:b/>
      </w:rPr>
    </w:lvl>
  </w:abstractNum>
  <w:abstractNum w:abstractNumId="13">
    <w:nsid w:val="3ACA1A48"/>
    <w:multiLevelType w:val="multilevel"/>
    <w:tmpl w:val="96BAC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685B6F"/>
    <w:multiLevelType w:val="hybridMultilevel"/>
    <w:tmpl w:val="6174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B798C"/>
    <w:multiLevelType w:val="hybridMultilevel"/>
    <w:tmpl w:val="8CFC02FA"/>
    <w:lvl w:ilvl="0" w:tplc="0536308A">
      <w:start w:val="10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9311F27"/>
    <w:multiLevelType w:val="multilevel"/>
    <w:tmpl w:val="B67C2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49C000CA"/>
    <w:multiLevelType w:val="hybridMultilevel"/>
    <w:tmpl w:val="352E81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D4548"/>
    <w:multiLevelType w:val="hybridMultilevel"/>
    <w:tmpl w:val="5ABEC10A"/>
    <w:lvl w:ilvl="0" w:tplc="628E5C54">
      <w:start w:val="10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00A65A9"/>
    <w:multiLevelType w:val="hybridMultilevel"/>
    <w:tmpl w:val="868E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739F0"/>
    <w:multiLevelType w:val="hybridMultilevel"/>
    <w:tmpl w:val="4B4ACBB2"/>
    <w:lvl w:ilvl="0" w:tplc="64F6C828">
      <w:start w:val="7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A49768C"/>
    <w:multiLevelType w:val="hybridMultilevel"/>
    <w:tmpl w:val="8A48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466CC"/>
    <w:multiLevelType w:val="multilevel"/>
    <w:tmpl w:val="E13EB30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1B07B44"/>
    <w:multiLevelType w:val="hybridMultilevel"/>
    <w:tmpl w:val="2466DE5E"/>
    <w:lvl w:ilvl="0" w:tplc="668EB818">
      <w:start w:val="8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5587"/>
    <w:multiLevelType w:val="multilevel"/>
    <w:tmpl w:val="DEF4C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70BC2D96"/>
    <w:multiLevelType w:val="multilevel"/>
    <w:tmpl w:val="0F0C8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6">
    <w:nsid w:val="761F5104"/>
    <w:multiLevelType w:val="multilevel"/>
    <w:tmpl w:val="15386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AA07A8"/>
    <w:multiLevelType w:val="multilevel"/>
    <w:tmpl w:val="75D4A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28">
    <w:nsid w:val="7E2C2A02"/>
    <w:multiLevelType w:val="multilevel"/>
    <w:tmpl w:val="9C04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8A27EE"/>
    <w:multiLevelType w:val="hybridMultilevel"/>
    <w:tmpl w:val="F43A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17"/>
  </w:num>
  <w:num w:numId="6">
    <w:abstractNumId w:val="4"/>
  </w:num>
  <w:num w:numId="7">
    <w:abstractNumId w:val="22"/>
  </w:num>
  <w:num w:numId="8">
    <w:abstractNumId w:val="12"/>
  </w:num>
  <w:num w:numId="9">
    <w:abstractNumId w:val="24"/>
  </w:num>
  <w:num w:numId="10">
    <w:abstractNumId w:val="16"/>
  </w:num>
  <w:num w:numId="11">
    <w:abstractNumId w:val="2"/>
  </w:num>
  <w:num w:numId="12">
    <w:abstractNumId w:val="28"/>
  </w:num>
  <w:num w:numId="13">
    <w:abstractNumId w:val="3"/>
  </w:num>
  <w:num w:numId="14">
    <w:abstractNumId w:val="26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18"/>
  </w:num>
  <w:num w:numId="20">
    <w:abstractNumId w:val="19"/>
  </w:num>
  <w:num w:numId="21">
    <w:abstractNumId w:val="6"/>
  </w:num>
  <w:num w:numId="22">
    <w:abstractNumId w:val="9"/>
  </w:num>
  <w:num w:numId="23">
    <w:abstractNumId w:val="10"/>
  </w:num>
  <w:num w:numId="24">
    <w:abstractNumId w:val="0"/>
  </w:num>
  <w:num w:numId="25">
    <w:abstractNumId w:val="27"/>
  </w:num>
  <w:num w:numId="26">
    <w:abstractNumId w:val="29"/>
  </w:num>
  <w:num w:numId="27">
    <w:abstractNumId w:val="11"/>
  </w:num>
  <w:num w:numId="28">
    <w:abstractNumId w:val="14"/>
  </w:num>
  <w:num w:numId="29">
    <w:abstractNumId w:val="25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67"/>
    <w:rsid w:val="00010CD4"/>
    <w:rsid w:val="00022871"/>
    <w:rsid w:val="00025094"/>
    <w:rsid w:val="00043055"/>
    <w:rsid w:val="00050D8E"/>
    <w:rsid w:val="00051F09"/>
    <w:rsid w:val="000657C0"/>
    <w:rsid w:val="00073D3F"/>
    <w:rsid w:val="00075357"/>
    <w:rsid w:val="000779E4"/>
    <w:rsid w:val="000C506D"/>
    <w:rsid w:val="000D26EA"/>
    <w:rsid w:val="000F387D"/>
    <w:rsid w:val="000F471D"/>
    <w:rsid w:val="000F6C83"/>
    <w:rsid w:val="00100CB8"/>
    <w:rsid w:val="00105771"/>
    <w:rsid w:val="001145A7"/>
    <w:rsid w:val="0011677E"/>
    <w:rsid w:val="0013508D"/>
    <w:rsid w:val="001355A7"/>
    <w:rsid w:val="001360E0"/>
    <w:rsid w:val="0014798B"/>
    <w:rsid w:val="00151A09"/>
    <w:rsid w:val="00152045"/>
    <w:rsid w:val="00154486"/>
    <w:rsid w:val="00154E8A"/>
    <w:rsid w:val="00166E73"/>
    <w:rsid w:val="00173EA6"/>
    <w:rsid w:val="001A1967"/>
    <w:rsid w:val="001B4802"/>
    <w:rsid w:val="001C0C3D"/>
    <w:rsid w:val="001E6D61"/>
    <w:rsid w:val="002144EB"/>
    <w:rsid w:val="00217190"/>
    <w:rsid w:val="002215D1"/>
    <w:rsid w:val="00240CDF"/>
    <w:rsid w:val="00245FBA"/>
    <w:rsid w:val="00256FC8"/>
    <w:rsid w:val="002601F4"/>
    <w:rsid w:val="002626A2"/>
    <w:rsid w:val="002633A8"/>
    <w:rsid w:val="00270B8F"/>
    <w:rsid w:val="00282828"/>
    <w:rsid w:val="00284047"/>
    <w:rsid w:val="00287B0B"/>
    <w:rsid w:val="002910EE"/>
    <w:rsid w:val="00294615"/>
    <w:rsid w:val="00296C93"/>
    <w:rsid w:val="002A23E9"/>
    <w:rsid w:val="002A7558"/>
    <w:rsid w:val="002A7F3B"/>
    <w:rsid w:val="002B206B"/>
    <w:rsid w:val="002C299F"/>
    <w:rsid w:val="002D0D69"/>
    <w:rsid w:val="002E5DF0"/>
    <w:rsid w:val="00305682"/>
    <w:rsid w:val="00316774"/>
    <w:rsid w:val="003260E4"/>
    <w:rsid w:val="00327CE5"/>
    <w:rsid w:val="003613BA"/>
    <w:rsid w:val="00367F68"/>
    <w:rsid w:val="00370BAE"/>
    <w:rsid w:val="00381CC3"/>
    <w:rsid w:val="003869E4"/>
    <w:rsid w:val="003963C6"/>
    <w:rsid w:val="003A40EA"/>
    <w:rsid w:val="003A5C94"/>
    <w:rsid w:val="003A64ED"/>
    <w:rsid w:val="003B7265"/>
    <w:rsid w:val="003C24B6"/>
    <w:rsid w:val="003C24C1"/>
    <w:rsid w:val="003C2DAE"/>
    <w:rsid w:val="003D0CEA"/>
    <w:rsid w:val="003D54CE"/>
    <w:rsid w:val="003E1628"/>
    <w:rsid w:val="003E284E"/>
    <w:rsid w:val="003E4E1F"/>
    <w:rsid w:val="003E724A"/>
    <w:rsid w:val="004039FC"/>
    <w:rsid w:val="00406753"/>
    <w:rsid w:val="00406A03"/>
    <w:rsid w:val="00407983"/>
    <w:rsid w:val="004114BE"/>
    <w:rsid w:val="004118CA"/>
    <w:rsid w:val="00411D2D"/>
    <w:rsid w:val="0042330F"/>
    <w:rsid w:val="004253FC"/>
    <w:rsid w:val="0043303A"/>
    <w:rsid w:val="0043487B"/>
    <w:rsid w:val="00442992"/>
    <w:rsid w:val="00447EC0"/>
    <w:rsid w:val="004514E8"/>
    <w:rsid w:val="00472C8D"/>
    <w:rsid w:val="00486F13"/>
    <w:rsid w:val="00497829"/>
    <w:rsid w:val="004A6FD1"/>
    <w:rsid w:val="004C226F"/>
    <w:rsid w:val="004D701B"/>
    <w:rsid w:val="004E0041"/>
    <w:rsid w:val="004F0312"/>
    <w:rsid w:val="004F13A7"/>
    <w:rsid w:val="004F28FB"/>
    <w:rsid w:val="004F2984"/>
    <w:rsid w:val="005313BC"/>
    <w:rsid w:val="00532737"/>
    <w:rsid w:val="00541F30"/>
    <w:rsid w:val="00581E55"/>
    <w:rsid w:val="00596626"/>
    <w:rsid w:val="005A063C"/>
    <w:rsid w:val="005A4AC9"/>
    <w:rsid w:val="005B4F34"/>
    <w:rsid w:val="005C55DE"/>
    <w:rsid w:val="005D09E7"/>
    <w:rsid w:val="005D467A"/>
    <w:rsid w:val="005E75C6"/>
    <w:rsid w:val="006068B1"/>
    <w:rsid w:val="00616976"/>
    <w:rsid w:val="00654691"/>
    <w:rsid w:val="00670203"/>
    <w:rsid w:val="00671262"/>
    <w:rsid w:val="00672040"/>
    <w:rsid w:val="006729CD"/>
    <w:rsid w:val="006804DE"/>
    <w:rsid w:val="0068161A"/>
    <w:rsid w:val="00683409"/>
    <w:rsid w:val="00684B7C"/>
    <w:rsid w:val="00687838"/>
    <w:rsid w:val="006A6A6D"/>
    <w:rsid w:val="006B7CE8"/>
    <w:rsid w:val="006E346C"/>
    <w:rsid w:val="0070332F"/>
    <w:rsid w:val="00731280"/>
    <w:rsid w:val="007367A9"/>
    <w:rsid w:val="00740F1B"/>
    <w:rsid w:val="00751042"/>
    <w:rsid w:val="007563D5"/>
    <w:rsid w:val="007631A0"/>
    <w:rsid w:val="007743CF"/>
    <w:rsid w:val="00791B7A"/>
    <w:rsid w:val="00791E68"/>
    <w:rsid w:val="007A25D3"/>
    <w:rsid w:val="007A277F"/>
    <w:rsid w:val="007B3474"/>
    <w:rsid w:val="007B745B"/>
    <w:rsid w:val="007D453D"/>
    <w:rsid w:val="007E06E6"/>
    <w:rsid w:val="007E3676"/>
    <w:rsid w:val="007E7C3B"/>
    <w:rsid w:val="007F72D6"/>
    <w:rsid w:val="0080011D"/>
    <w:rsid w:val="00806030"/>
    <w:rsid w:val="0080706F"/>
    <w:rsid w:val="008158EB"/>
    <w:rsid w:val="008244FE"/>
    <w:rsid w:val="00827B20"/>
    <w:rsid w:val="00831018"/>
    <w:rsid w:val="008363D2"/>
    <w:rsid w:val="0085239F"/>
    <w:rsid w:val="00857384"/>
    <w:rsid w:val="00865169"/>
    <w:rsid w:val="00875565"/>
    <w:rsid w:val="008A23C6"/>
    <w:rsid w:val="008A685F"/>
    <w:rsid w:val="008B6AC4"/>
    <w:rsid w:val="008C74FC"/>
    <w:rsid w:val="008E53FC"/>
    <w:rsid w:val="008F10B5"/>
    <w:rsid w:val="009015B5"/>
    <w:rsid w:val="00902F65"/>
    <w:rsid w:val="009172C2"/>
    <w:rsid w:val="0092180B"/>
    <w:rsid w:val="0092683A"/>
    <w:rsid w:val="009344B9"/>
    <w:rsid w:val="009362EC"/>
    <w:rsid w:val="009529B8"/>
    <w:rsid w:val="009755EA"/>
    <w:rsid w:val="00984189"/>
    <w:rsid w:val="009A0E8E"/>
    <w:rsid w:val="009B3598"/>
    <w:rsid w:val="009B5CFD"/>
    <w:rsid w:val="009B7D73"/>
    <w:rsid w:val="009E0F27"/>
    <w:rsid w:val="009E5A0E"/>
    <w:rsid w:val="009E69A9"/>
    <w:rsid w:val="009F61E7"/>
    <w:rsid w:val="00A115D5"/>
    <w:rsid w:val="00A23B39"/>
    <w:rsid w:val="00A273F6"/>
    <w:rsid w:val="00A3026C"/>
    <w:rsid w:val="00A60331"/>
    <w:rsid w:val="00A668C2"/>
    <w:rsid w:val="00A6765D"/>
    <w:rsid w:val="00A77CC6"/>
    <w:rsid w:val="00A961C3"/>
    <w:rsid w:val="00AA1AA9"/>
    <w:rsid w:val="00AA1AFB"/>
    <w:rsid w:val="00AA485A"/>
    <w:rsid w:val="00AB120C"/>
    <w:rsid w:val="00AB172F"/>
    <w:rsid w:val="00AB1BE7"/>
    <w:rsid w:val="00AB3774"/>
    <w:rsid w:val="00AC3DF5"/>
    <w:rsid w:val="00AD0134"/>
    <w:rsid w:val="00AD468B"/>
    <w:rsid w:val="00AE7967"/>
    <w:rsid w:val="00AF0B67"/>
    <w:rsid w:val="00AF23F2"/>
    <w:rsid w:val="00B00ABE"/>
    <w:rsid w:val="00B01C08"/>
    <w:rsid w:val="00B14079"/>
    <w:rsid w:val="00B24966"/>
    <w:rsid w:val="00B55992"/>
    <w:rsid w:val="00B56456"/>
    <w:rsid w:val="00B60BC5"/>
    <w:rsid w:val="00B62DE0"/>
    <w:rsid w:val="00B704C9"/>
    <w:rsid w:val="00B76B44"/>
    <w:rsid w:val="00B90F5B"/>
    <w:rsid w:val="00BA3915"/>
    <w:rsid w:val="00BD03DD"/>
    <w:rsid w:val="00BD1E99"/>
    <w:rsid w:val="00BD4322"/>
    <w:rsid w:val="00BE0B97"/>
    <w:rsid w:val="00BE1642"/>
    <w:rsid w:val="00C05DC9"/>
    <w:rsid w:val="00C05DFA"/>
    <w:rsid w:val="00C1170B"/>
    <w:rsid w:val="00C14462"/>
    <w:rsid w:val="00C27A0E"/>
    <w:rsid w:val="00C37558"/>
    <w:rsid w:val="00C45A08"/>
    <w:rsid w:val="00C603ED"/>
    <w:rsid w:val="00CA2AD1"/>
    <w:rsid w:val="00CB4B86"/>
    <w:rsid w:val="00CB4D3A"/>
    <w:rsid w:val="00CF13BF"/>
    <w:rsid w:val="00CF2896"/>
    <w:rsid w:val="00CF2A17"/>
    <w:rsid w:val="00CF58FA"/>
    <w:rsid w:val="00CF715A"/>
    <w:rsid w:val="00D0342B"/>
    <w:rsid w:val="00D15DA1"/>
    <w:rsid w:val="00D211B7"/>
    <w:rsid w:val="00D36FBC"/>
    <w:rsid w:val="00D52021"/>
    <w:rsid w:val="00D654DB"/>
    <w:rsid w:val="00D67537"/>
    <w:rsid w:val="00D72223"/>
    <w:rsid w:val="00D7225C"/>
    <w:rsid w:val="00D74711"/>
    <w:rsid w:val="00D82949"/>
    <w:rsid w:val="00D85B02"/>
    <w:rsid w:val="00D9318E"/>
    <w:rsid w:val="00DA27D9"/>
    <w:rsid w:val="00DA45A0"/>
    <w:rsid w:val="00DB79C2"/>
    <w:rsid w:val="00DD5164"/>
    <w:rsid w:val="00DE6D87"/>
    <w:rsid w:val="00DF42C1"/>
    <w:rsid w:val="00DF4E4D"/>
    <w:rsid w:val="00DF4FE3"/>
    <w:rsid w:val="00E034B2"/>
    <w:rsid w:val="00E15B91"/>
    <w:rsid w:val="00E52E0F"/>
    <w:rsid w:val="00E70675"/>
    <w:rsid w:val="00E74643"/>
    <w:rsid w:val="00E80557"/>
    <w:rsid w:val="00E81225"/>
    <w:rsid w:val="00E8228A"/>
    <w:rsid w:val="00E905C2"/>
    <w:rsid w:val="00E9463B"/>
    <w:rsid w:val="00E96251"/>
    <w:rsid w:val="00EA01A7"/>
    <w:rsid w:val="00EB2795"/>
    <w:rsid w:val="00EB29DE"/>
    <w:rsid w:val="00EC5C0D"/>
    <w:rsid w:val="00ED2043"/>
    <w:rsid w:val="00ED5E26"/>
    <w:rsid w:val="00EE2036"/>
    <w:rsid w:val="00EE23C0"/>
    <w:rsid w:val="00F00356"/>
    <w:rsid w:val="00F018F2"/>
    <w:rsid w:val="00F03E41"/>
    <w:rsid w:val="00F06CB0"/>
    <w:rsid w:val="00F1090E"/>
    <w:rsid w:val="00F1202C"/>
    <w:rsid w:val="00F1365F"/>
    <w:rsid w:val="00F2157A"/>
    <w:rsid w:val="00F33E95"/>
    <w:rsid w:val="00F443B9"/>
    <w:rsid w:val="00F667CA"/>
    <w:rsid w:val="00FA24AC"/>
    <w:rsid w:val="00FA51DC"/>
    <w:rsid w:val="00FB0719"/>
    <w:rsid w:val="00FB0A73"/>
    <w:rsid w:val="00FE2B96"/>
    <w:rsid w:val="00FE4FF2"/>
    <w:rsid w:val="00FE6119"/>
    <w:rsid w:val="00FF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96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AE7967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AE7967"/>
    <w:pPr>
      <w:keepNext/>
      <w:ind w:left="-709" w:right="-1617"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9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9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796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basedOn w:val="a0"/>
    <w:unhideWhenUsed/>
    <w:rsid w:val="00AE7967"/>
    <w:rPr>
      <w:color w:val="0000FF"/>
      <w:u w:val="single"/>
    </w:rPr>
  </w:style>
  <w:style w:type="paragraph" w:styleId="a4">
    <w:name w:val="Body Text"/>
    <w:basedOn w:val="a"/>
    <w:link w:val="a5"/>
    <w:unhideWhenUsed/>
    <w:rsid w:val="00AE7967"/>
    <w:pPr>
      <w:jc w:val="both"/>
    </w:pPr>
  </w:style>
  <w:style w:type="character" w:customStyle="1" w:styleId="a5">
    <w:name w:val="Основной текст Знак"/>
    <w:basedOn w:val="a0"/>
    <w:link w:val="a4"/>
    <w:rsid w:val="00AE7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AE7967"/>
    <w:pPr>
      <w:ind w:firstLine="288"/>
      <w:jc w:val="both"/>
    </w:pPr>
  </w:style>
  <w:style w:type="character" w:customStyle="1" w:styleId="a7">
    <w:name w:val="Основной текст с отступом Знак"/>
    <w:basedOn w:val="a0"/>
    <w:link w:val="a6"/>
    <w:rsid w:val="00AE7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E7967"/>
    <w:rPr>
      <w:sz w:val="22"/>
    </w:rPr>
  </w:style>
  <w:style w:type="character" w:customStyle="1" w:styleId="22">
    <w:name w:val="Основной текст 2 Знак"/>
    <w:basedOn w:val="a0"/>
    <w:link w:val="21"/>
    <w:rsid w:val="00AE7967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E7967"/>
    <w:pPr>
      <w:ind w:firstLine="345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AE7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E7967"/>
    <w:pPr>
      <w:numPr>
        <w:ilvl w:val="12"/>
      </w:numPr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rsid w:val="00AE7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AE7967"/>
    <w:pPr>
      <w:keepNext/>
      <w:jc w:val="center"/>
    </w:pPr>
    <w:rPr>
      <w:b/>
      <w:sz w:val="28"/>
    </w:rPr>
  </w:style>
  <w:style w:type="paragraph" w:styleId="a8">
    <w:name w:val="List Paragraph"/>
    <w:basedOn w:val="a"/>
    <w:uiPriority w:val="34"/>
    <w:qFormat/>
    <w:rsid w:val="00CA2AD1"/>
    <w:pPr>
      <w:ind w:left="720"/>
      <w:contextualSpacing/>
    </w:pPr>
  </w:style>
  <w:style w:type="paragraph" w:customStyle="1" w:styleId="ConsPlusNormal">
    <w:name w:val="ConsPlusNormal"/>
    <w:rsid w:val="00FA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ill">
    <w:name w:val="fill"/>
    <w:basedOn w:val="a0"/>
    <w:rsid w:val="005E75C6"/>
    <w:rPr>
      <w:b/>
      <w:bCs/>
      <w:i/>
      <w:iCs/>
      <w:color w:val="FF0000"/>
    </w:rPr>
  </w:style>
  <w:style w:type="paragraph" w:customStyle="1" w:styleId="copyright-info">
    <w:name w:val="copyright-info"/>
    <w:basedOn w:val="a"/>
    <w:rsid w:val="002D0D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D0D69"/>
  </w:style>
  <w:style w:type="paragraph" w:styleId="a9">
    <w:name w:val="Balloon Text"/>
    <w:basedOn w:val="a"/>
    <w:link w:val="aa"/>
    <w:uiPriority w:val="99"/>
    <w:semiHidden/>
    <w:unhideWhenUsed/>
    <w:rsid w:val="00073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D3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073D3F"/>
    <w:rPr>
      <w:color w:val="808080"/>
    </w:rPr>
  </w:style>
  <w:style w:type="paragraph" w:styleId="ac">
    <w:name w:val="header"/>
    <w:basedOn w:val="a"/>
    <w:link w:val="ad"/>
    <w:uiPriority w:val="99"/>
    <w:unhideWhenUsed/>
    <w:rsid w:val="005A4A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4A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A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">
    <w:name w:val="w"/>
    <w:basedOn w:val="a0"/>
    <w:rsid w:val="0010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96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AE7967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AE7967"/>
    <w:pPr>
      <w:keepNext/>
      <w:ind w:left="-709" w:right="-1617"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9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9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E796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basedOn w:val="a0"/>
    <w:unhideWhenUsed/>
    <w:rsid w:val="00AE7967"/>
    <w:rPr>
      <w:color w:val="0000FF"/>
      <w:u w:val="single"/>
    </w:rPr>
  </w:style>
  <w:style w:type="paragraph" w:styleId="a4">
    <w:name w:val="Body Text"/>
    <w:basedOn w:val="a"/>
    <w:link w:val="a5"/>
    <w:unhideWhenUsed/>
    <w:rsid w:val="00AE7967"/>
    <w:pPr>
      <w:jc w:val="both"/>
    </w:pPr>
  </w:style>
  <w:style w:type="character" w:customStyle="1" w:styleId="a5">
    <w:name w:val="Основной текст Знак"/>
    <w:basedOn w:val="a0"/>
    <w:link w:val="a4"/>
    <w:rsid w:val="00AE7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AE7967"/>
    <w:pPr>
      <w:ind w:firstLine="288"/>
      <w:jc w:val="both"/>
    </w:pPr>
  </w:style>
  <w:style w:type="character" w:customStyle="1" w:styleId="a7">
    <w:name w:val="Основной текст с отступом Знак"/>
    <w:basedOn w:val="a0"/>
    <w:link w:val="a6"/>
    <w:rsid w:val="00AE7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E7967"/>
    <w:rPr>
      <w:sz w:val="22"/>
    </w:rPr>
  </w:style>
  <w:style w:type="character" w:customStyle="1" w:styleId="22">
    <w:name w:val="Основной текст 2 Знак"/>
    <w:basedOn w:val="a0"/>
    <w:link w:val="21"/>
    <w:rsid w:val="00AE7967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E7967"/>
    <w:pPr>
      <w:ind w:firstLine="345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AE7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E7967"/>
    <w:pPr>
      <w:numPr>
        <w:ilvl w:val="12"/>
      </w:numPr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rsid w:val="00AE7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AE7967"/>
    <w:pPr>
      <w:keepNext/>
      <w:jc w:val="center"/>
    </w:pPr>
    <w:rPr>
      <w:b/>
      <w:sz w:val="28"/>
    </w:rPr>
  </w:style>
  <w:style w:type="paragraph" w:styleId="a8">
    <w:name w:val="List Paragraph"/>
    <w:basedOn w:val="a"/>
    <w:uiPriority w:val="34"/>
    <w:qFormat/>
    <w:rsid w:val="00CA2AD1"/>
    <w:pPr>
      <w:ind w:left="720"/>
      <w:contextualSpacing/>
    </w:pPr>
  </w:style>
  <w:style w:type="paragraph" w:customStyle="1" w:styleId="ConsPlusNormal">
    <w:name w:val="ConsPlusNormal"/>
    <w:rsid w:val="00FA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ill">
    <w:name w:val="fill"/>
    <w:basedOn w:val="a0"/>
    <w:rsid w:val="005E75C6"/>
    <w:rPr>
      <w:b/>
      <w:bCs/>
      <w:i/>
      <w:iCs/>
      <w:color w:val="FF0000"/>
    </w:rPr>
  </w:style>
  <w:style w:type="paragraph" w:customStyle="1" w:styleId="copyright-info">
    <w:name w:val="copyright-info"/>
    <w:basedOn w:val="a"/>
    <w:rsid w:val="002D0D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D0D69"/>
  </w:style>
  <w:style w:type="paragraph" w:styleId="a9">
    <w:name w:val="Balloon Text"/>
    <w:basedOn w:val="a"/>
    <w:link w:val="aa"/>
    <w:uiPriority w:val="99"/>
    <w:semiHidden/>
    <w:unhideWhenUsed/>
    <w:rsid w:val="00073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D3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073D3F"/>
    <w:rPr>
      <w:color w:val="808080"/>
    </w:rPr>
  </w:style>
  <w:style w:type="paragraph" w:styleId="ac">
    <w:name w:val="header"/>
    <w:basedOn w:val="a"/>
    <w:link w:val="ad"/>
    <w:uiPriority w:val="99"/>
    <w:unhideWhenUsed/>
    <w:rsid w:val="005A4A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4A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A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">
    <w:name w:val="w"/>
    <w:basedOn w:val="a0"/>
    <w:rsid w:val="0010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onzam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-met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3314DB7361376719B3B1CEAF98430BE5709A0AC4F48DCBB540428Fb43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3314DB7361376719B3ADCEA898430BE3749002C8F9D0C1BD194E8D474CA6B7295B3A3458bF3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3D45-959B-4527-A0B3-84592376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</cp:lastModifiedBy>
  <cp:revision>3</cp:revision>
  <cp:lastPrinted>2019-02-25T13:43:00Z</cp:lastPrinted>
  <dcterms:created xsi:type="dcterms:W3CDTF">2019-06-26T03:30:00Z</dcterms:created>
  <dcterms:modified xsi:type="dcterms:W3CDTF">2019-06-26T03:30:00Z</dcterms:modified>
</cp:coreProperties>
</file>